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9" w:rsidRPr="000E5EAA" w:rsidRDefault="00EE0BA9" w:rsidP="00D83918">
      <w:pPr>
        <w:spacing w:after="0" w:line="240" w:lineRule="auto"/>
        <w:ind w:left="3540" w:firstLine="708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0E5EAA">
        <w:rPr>
          <w:rFonts w:ascii="Times New Roman" w:eastAsia="Times New Roman" w:hAnsi="Times New Roman" w:cs="Times New Roman"/>
          <w:lang w:eastAsia="pl-PL"/>
        </w:rPr>
        <w:t>Załączn</w:t>
      </w:r>
      <w:r w:rsidR="00275F68">
        <w:rPr>
          <w:rFonts w:ascii="Times New Roman" w:eastAsia="Times New Roman" w:hAnsi="Times New Roman" w:cs="Times New Roman"/>
          <w:lang w:eastAsia="pl-PL"/>
        </w:rPr>
        <w:t>ik do Uchwały Nr XXXIX/VI/337/23</w:t>
      </w:r>
    </w:p>
    <w:p w:rsidR="00EE0BA9" w:rsidRPr="000E5EAA" w:rsidRDefault="00EE0BA9" w:rsidP="00D83918">
      <w:pPr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0E5EAA">
        <w:rPr>
          <w:rFonts w:ascii="Times New Roman" w:eastAsia="Times New Roman" w:hAnsi="Times New Roman" w:cs="Times New Roman"/>
          <w:lang w:eastAsia="pl-PL"/>
        </w:rPr>
        <w:t>Rady Powiatu w Sławnie</w:t>
      </w:r>
    </w:p>
    <w:p w:rsidR="00EE0BA9" w:rsidRPr="000E5EAA" w:rsidRDefault="00D83918" w:rsidP="00D83918">
      <w:pPr>
        <w:spacing w:after="0" w:line="240" w:lineRule="auto"/>
        <w:ind w:left="4248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0E5EA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75F6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E5EA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75F68">
        <w:rPr>
          <w:rFonts w:ascii="Times New Roman" w:eastAsia="Times New Roman" w:hAnsi="Times New Roman" w:cs="Times New Roman"/>
          <w:lang w:eastAsia="pl-PL"/>
        </w:rPr>
        <w:t xml:space="preserve">z dnia 7 czerwca </w:t>
      </w:r>
      <w:r w:rsidR="00EE0BA9" w:rsidRPr="000E5EAA">
        <w:rPr>
          <w:rFonts w:ascii="Times New Roman" w:eastAsia="Times New Roman" w:hAnsi="Times New Roman" w:cs="Times New Roman"/>
          <w:lang w:eastAsia="pl-PL"/>
        </w:rPr>
        <w:t>2023r.</w:t>
      </w:r>
    </w:p>
    <w:p w:rsidR="00EE0BA9" w:rsidRPr="000E5EAA" w:rsidRDefault="00EE0BA9" w:rsidP="00EE0BA9">
      <w:pPr>
        <w:rPr>
          <w:rFonts w:ascii="Times New Roman" w:hAnsi="Times New Roman" w:cs="Times New Roman"/>
          <w:b/>
        </w:rPr>
      </w:pPr>
    </w:p>
    <w:p w:rsidR="00EE0BA9" w:rsidRDefault="00EE0BA9" w:rsidP="00EE0B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62865</wp:posOffset>
            </wp:positionV>
            <wp:extent cx="2611755" cy="3121025"/>
            <wp:effectExtent l="19050" t="0" r="0" b="0"/>
            <wp:wrapSquare wrapText="bothSides"/>
            <wp:docPr id="1" name="Obraz 2" descr="C:\Moje dokumenty\Moje obrazy\herb rybo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dokumenty\Moje obrazy\herb rybogry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A9" w:rsidRDefault="00EE0BA9" w:rsidP="00EE0BA9">
      <w:pPr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BA9" w:rsidRDefault="00EE0BA9" w:rsidP="00EE0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380">
        <w:rPr>
          <w:rFonts w:ascii="Times New Roman" w:hAnsi="Times New Roman" w:cs="Times New Roman"/>
          <w:b/>
          <w:sz w:val="36"/>
          <w:szCs w:val="36"/>
        </w:rPr>
        <w:t xml:space="preserve">POWIATOWY </w:t>
      </w:r>
    </w:p>
    <w:p w:rsidR="00EE0BA9" w:rsidRDefault="00EE0BA9" w:rsidP="006C66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380">
        <w:rPr>
          <w:rFonts w:ascii="Times New Roman" w:hAnsi="Times New Roman" w:cs="Times New Roman"/>
          <w:b/>
          <w:sz w:val="36"/>
          <w:szCs w:val="36"/>
        </w:rPr>
        <w:t>PROGRAM PRZECIWDZIAŁANIA PRZEMOCY</w:t>
      </w:r>
      <w:r w:rsidR="006C6699">
        <w:rPr>
          <w:rFonts w:ascii="Times New Roman" w:hAnsi="Times New Roman" w:cs="Times New Roman"/>
          <w:b/>
          <w:sz w:val="36"/>
          <w:szCs w:val="36"/>
        </w:rPr>
        <w:t xml:space="preserve"> DOMOWEJ I</w:t>
      </w:r>
      <w:r w:rsidRPr="001B0380">
        <w:rPr>
          <w:rFonts w:ascii="Times New Roman" w:hAnsi="Times New Roman" w:cs="Times New Roman"/>
          <w:b/>
          <w:sz w:val="36"/>
          <w:szCs w:val="36"/>
        </w:rPr>
        <w:t xml:space="preserve"> OCHRONY </w:t>
      </w:r>
      <w:r w:rsidR="006C6699">
        <w:rPr>
          <w:rFonts w:ascii="Times New Roman" w:hAnsi="Times New Roman" w:cs="Times New Roman"/>
          <w:b/>
          <w:sz w:val="36"/>
          <w:szCs w:val="36"/>
        </w:rPr>
        <w:t xml:space="preserve">OSÓB </w:t>
      </w:r>
      <w:r w:rsidR="006C6699">
        <w:rPr>
          <w:rFonts w:ascii="Times New Roman" w:hAnsi="Times New Roman" w:cs="Times New Roman"/>
          <w:b/>
          <w:sz w:val="36"/>
          <w:szCs w:val="36"/>
        </w:rPr>
        <w:br/>
        <w:t>DOZNAJĄCYCH PRZEMOCY DOMOWEJ</w:t>
      </w:r>
      <w:r w:rsidRPr="001B03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0BA9" w:rsidRDefault="00EE0BA9" w:rsidP="00EE0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380">
        <w:rPr>
          <w:rFonts w:ascii="Times New Roman" w:hAnsi="Times New Roman" w:cs="Times New Roman"/>
          <w:b/>
          <w:sz w:val="36"/>
          <w:szCs w:val="36"/>
        </w:rPr>
        <w:t>W POWIECIE SŁAWIEŃSKIM</w:t>
      </w:r>
    </w:p>
    <w:p w:rsidR="00EE0BA9" w:rsidRPr="00EA6516" w:rsidRDefault="00EE0BA9" w:rsidP="00EE0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 LATA </w:t>
      </w:r>
      <w:r w:rsidR="00C86F88" w:rsidRPr="00EA6516">
        <w:rPr>
          <w:rFonts w:ascii="Times New Roman" w:hAnsi="Times New Roman" w:cs="Times New Roman"/>
          <w:b/>
          <w:sz w:val="36"/>
          <w:szCs w:val="36"/>
        </w:rPr>
        <w:t>2023-2027</w:t>
      </w:r>
    </w:p>
    <w:p w:rsidR="00EE0BA9" w:rsidRDefault="00EE0BA9" w:rsidP="00EE0BA9">
      <w:pPr>
        <w:jc w:val="right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jc w:val="right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jc w:val="right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jc w:val="right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jc w:val="right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jc w:val="right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tabs>
          <w:tab w:val="left" w:pos="8647"/>
        </w:tabs>
        <w:rPr>
          <w:rFonts w:ascii="Times New Roman" w:hAnsi="Times New Roman" w:cs="Times New Roman"/>
        </w:rPr>
      </w:pPr>
    </w:p>
    <w:p w:rsidR="00EE0BA9" w:rsidRDefault="00EE0BA9" w:rsidP="00EE0BA9">
      <w:pPr>
        <w:tabs>
          <w:tab w:val="left" w:pos="8647"/>
        </w:tabs>
        <w:rPr>
          <w:rFonts w:ascii="Times New Roman" w:hAnsi="Times New Roman" w:cs="Times New Roman"/>
        </w:rPr>
      </w:pPr>
    </w:p>
    <w:p w:rsidR="00EE0BA9" w:rsidRPr="00E20295" w:rsidRDefault="00EE0BA9" w:rsidP="00EE0BA9">
      <w:pPr>
        <w:tabs>
          <w:tab w:val="left" w:pos="8647"/>
        </w:tabs>
        <w:rPr>
          <w:rFonts w:ascii="Times New Roman" w:hAnsi="Times New Roman" w:cs="Times New Roman"/>
          <w:b/>
          <w:sz w:val="32"/>
          <w:szCs w:val="32"/>
        </w:rPr>
      </w:pPr>
      <w:r w:rsidRPr="00E20295">
        <w:rPr>
          <w:rFonts w:ascii="Times New Roman" w:hAnsi="Times New Roman" w:cs="Times New Roman"/>
          <w:b/>
          <w:sz w:val="32"/>
          <w:szCs w:val="32"/>
        </w:rPr>
        <w:t>Spis treści</w:t>
      </w:r>
    </w:p>
    <w:p w:rsidR="00EE0BA9" w:rsidRPr="00E20295" w:rsidRDefault="00EE0BA9" w:rsidP="00EE0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A9" w:rsidRPr="00E20295" w:rsidRDefault="00EE0BA9" w:rsidP="00EE0BA9">
      <w:pPr>
        <w:tabs>
          <w:tab w:val="left" w:pos="8505"/>
          <w:tab w:val="left" w:pos="864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Wstęp …………………………………………………………………………….…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7A4AA5">
        <w:rPr>
          <w:rFonts w:ascii="Times New Roman" w:hAnsi="Times New Roman" w:cs="Times New Roman"/>
          <w:b/>
          <w:sz w:val="24"/>
          <w:szCs w:val="24"/>
        </w:rPr>
        <w:t>…</w:t>
      </w:r>
      <w:r w:rsidRPr="00E20295">
        <w:rPr>
          <w:rFonts w:ascii="Times New Roman" w:hAnsi="Times New Roman" w:cs="Times New Roman"/>
          <w:b/>
          <w:sz w:val="24"/>
          <w:szCs w:val="24"/>
        </w:rPr>
        <w:t>3</w:t>
      </w:r>
    </w:p>
    <w:p w:rsidR="00EE0BA9" w:rsidRPr="00F14115" w:rsidRDefault="00EE0BA9" w:rsidP="00E604BB">
      <w:pPr>
        <w:pStyle w:val="Akapitzlist"/>
        <w:numPr>
          <w:ilvl w:val="0"/>
          <w:numId w:val="13"/>
        </w:numPr>
        <w:tabs>
          <w:tab w:val="left" w:pos="426"/>
        </w:tabs>
        <w:spacing w:after="0" w:line="48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 prawna…….…………………</w:t>
      </w:r>
      <w:r w:rsidRPr="00F1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</w:t>
      </w:r>
      <w:r w:rsidR="007A4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Pr="00F1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tabs>
          <w:tab w:val="left" w:pos="8222"/>
        </w:tabs>
        <w:spacing w:after="0" w:line="48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powiatu i gminy w zakresie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rzeciwdziałania przemocy………………</w:t>
      </w:r>
      <w:r w:rsidR="007A4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="00145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Cha</w:t>
      </w:r>
      <w:r w:rsidR="006C6699">
        <w:rPr>
          <w:rFonts w:ascii="Times New Roman" w:hAnsi="Times New Roman" w:cs="Times New Roman"/>
          <w:b/>
          <w:sz w:val="24"/>
          <w:szCs w:val="24"/>
        </w:rPr>
        <w:t>rakterystyka przemocy domowej</w:t>
      </w:r>
      <w:r w:rsidRPr="00E20295">
        <w:rPr>
          <w:rFonts w:ascii="Times New Roman" w:hAnsi="Times New Roman" w:cs="Times New Roman"/>
          <w:b/>
          <w:sz w:val="24"/>
          <w:szCs w:val="24"/>
        </w:rPr>
        <w:t>. 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145FE2">
        <w:rPr>
          <w:rFonts w:ascii="Times New Roman" w:hAnsi="Times New Roman" w:cs="Times New Roman"/>
          <w:b/>
          <w:sz w:val="24"/>
          <w:szCs w:val="24"/>
        </w:rPr>
        <w:t>…</w:t>
      </w:r>
      <w:r w:rsidR="007A4AA5">
        <w:rPr>
          <w:rFonts w:ascii="Times New Roman" w:hAnsi="Times New Roman" w:cs="Times New Roman"/>
          <w:b/>
          <w:sz w:val="24"/>
          <w:szCs w:val="24"/>
        </w:rPr>
        <w:t>…</w:t>
      </w:r>
      <w:r w:rsidR="00145FE2">
        <w:rPr>
          <w:rFonts w:ascii="Times New Roman" w:hAnsi="Times New Roman" w:cs="Times New Roman"/>
          <w:b/>
          <w:sz w:val="24"/>
          <w:szCs w:val="24"/>
        </w:rPr>
        <w:t>6</w:t>
      </w:r>
    </w:p>
    <w:p w:rsidR="00EE0BA9" w:rsidRPr="00F14115" w:rsidRDefault="00EE0BA9" w:rsidP="00E604BB">
      <w:pPr>
        <w:pStyle w:val="Akapitzlist"/>
        <w:numPr>
          <w:ilvl w:val="1"/>
          <w:numId w:val="1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4115">
        <w:rPr>
          <w:rFonts w:ascii="Times New Roman" w:hAnsi="Times New Roman" w:cs="Times New Roman"/>
          <w:b/>
          <w:sz w:val="24"/>
          <w:szCs w:val="24"/>
        </w:rPr>
        <w:t>Fazy pr</w:t>
      </w:r>
      <w:r>
        <w:rPr>
          <w:rFonts w:ascii="Times New Roman" w:hAnsi="Times New Roman" w:cs="Times New Roman"/>
          <w:b/>
          <w:sz w:val="24"/>
          <w:szCs w:val="24"/>
        </w:rPr>
        <w:t>zemocy………………………………………………………………….</w:t>
      </w:r>
      <w:r w:rsidR="007A4AA5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0070">
        <w:rPr>
          <w:rFonts w:ascii="Times New Roman" w:hAnsi="Times New Roman" w:cs="Times New Roman"/>
          <w:b/>
          <w:sz w:val="24"/>
          <w:szCs w:val="24"/>
        </w:rPr>
        <w:t>11</w:t>
      </w:r>
    </w:p>
    <w:p w:rsidR="00EE0BA9" w:rsidRPr="00F14115" w:rsidRDefault="00EE0BA9" w:rsidP="00E604BB">
      <w:pPr>
        <w:pStyle w:val="Akapitzlist"/>
        <w:numPr>
          <w:ilvl w:val="1"/>
          <w:numId w:val="1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Wczesne sygnały ostrzegawcze…………………………………………………</w:t>
      </w:r>
      <w:r w:rsidR="007A4AA5">
        <w:rPr>
          <w:rFonts w:ascii="Times New Roman" w:hAnsi="Times New Roman" w:cs="Times New Roman"/>
          <w:b/>
          <w:sz w:val="24"/>
          <w:szCs w:val="24"/>
        </w:rPr>
        <w:t>.</w:t>
      </w:r>
      <w:r w:rsidR="00220070">
        <w:rPr>
          <w:rFonts w:ascii="Times New Roman" w:hAnsi="Times New Roman" w:cs="Times New Roman"/>
          <w:b/>
          <w:sz w:val="24"/>
          <w:szCs w:val="24"/>
        </w:rPr>
        <w:t>.12</w:t>
      </w:r>
    </w:p>
    <w:p w:rsidR="00EE0BA9" w:rsidRPr="00E20295" w:rsidRDefault="00EE0BA9" w:rsidP="00E604BB">
      <w:pPr>
        <w:pStyle w:val="Akapitzlist"/>
        <w:numPr>
          <w:ilvl w:val="1"/>
          <w:numId w:val="14"/>
        </w:numPr>
        <w:tabs>
          <w:tab w:val="lef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Mity o pr</w:t>
      </w:r>
      <w:r w:rsidR="006C6699">
        <w:rPr>
          <w:rFonts w:ascii="Times New Roman" w:hAnsi="Times New Roman" w:cs="Times New Roman"/>
          <w:b/>
          <w:sz w:val="24"/>
          <w:szCs w:val="24"/>
        </w:rPr>
        <w:t>zemocy domowej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7A4AA5">
        <w:rPr>
          <w:rFonts w:ascii="Times New Roman" w:hAnsi="Times New Roman" w:cs="Times New Roman"/>
          <w:b/>
          <w:sz w:val="24"/>
          <w:szCs w:val="24"/>
        </w:rPr>
        <w:t>…</w:t>
      </w:r>
      <w:r w:rsidR="00220070">
        <w:rPr>
          <w:rFonts w:ascii="Times New Roman" w:hAnsi="Times New Roman" w:cs="Times New Roman"/>
          <w:b/>
          <w:sz w:val="24"/>
          <w:szCs w:val="24"/>
        </w:rPr>
        <w:t>13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Zjawisko przemocy w powiecie sławieńskim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7A4A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220070">
        <w:rPr>
          <w:rFonts w:ascii="Times New Roman" w:hAnsi="Times New Roman" w:cs="Times New Roman"/>
          <w:b/>
          <w:sz w:val="24"/>
          <w:szCs w:val="24"/>
        </w:rPr>
        <w:t>15</w:t>
      </w:r>
    </w:p>
    <w:p w:rsidR="00EE0BA9" w:rsidRPr="00E20295" w:rsidRDefault="00EE0BA9" w:rsidP="00EE0BA9">
      <w:pPr>
        <w:pStyle w:val="Akapitzlist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 xml:space="preserve">4.1 Zasoby instytucjonalne funkcjonujące na terenie powiatu sławieńskiego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0295">
        <w:rPr>
          <w:rFonts w:ascii="Times New Roman" w:hAnsi="Times New Roman" w:cs="Times New Roman"/>
          <w:b/>
          <w:sz w:val="24"/>
          <w:szCs w:val="24"/>
        </w:rPr>
        <w:t xml:space="preserve">w obszarze przeciwdziałania przemocy </w:t>
      </w:r>
      <w:r w:rsidR="006C6699">
        <w:rPr>
          <w:rFonts w:ascii="Times New Roman" w:hAnsi="Times New Roman" w:cs="Times New Roman"/>
          <w:b/>
          <w:sz w:val="24"/>
          <w:szCs w:val="24"/>
        </w:rPr>
        <w:t>domowej</w:t>
      </w:r>
      <w:r w:rsidR="00220070">
        <w:rPr>
          <w:rFonts w:ascii="Times New Roman" w:hAnsi="Times New Roman" w:cs="Times New Roman"/>
          <w:b/>
          <w:sz w:val="24"/>
          <w:szCs w:val="24"/>
        </w:rPr>
        <w:t>……………………………….…19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tabs>
          <w:tab w:val="left" w:pos="426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Cel strategiczny oraz cele operacyjne Programu</w:t>
      </w:r>
      <w:r w:rsidR="00220070">
        <w:rPr>
          <w:rFonts w:ascii="Times New Roman" w:hAnsi="Times New Roman" w:cs="Times New Roman"/>
          <w:b/>
          <w:sz w:val="24"/>
          <w:szCs w:val="24"/>
        </w:rPr>
        <w:t>..………………………………....2</w:t>
      </w:r>
      <w:r w:rsidR="00BE547C">
        <w:rPr>
          <w:rFonts w:ascii="Times New Roman" w:hAnsi="Times New Roman" w:cs="Times New Roman"/>
          <w:b/>
          <w:sz w:val="24"/>
          <w:szCs w:val="24"/>
        </w:rPr>
        <w:t>3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tabs>
          <w:tab w:val="left" w:pos="426"/>
          <w:tab w:val="left" w:pos="8647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Prz</w:t>
      </w:r>
      <w:r w:rsidR="000258F1">
        <w:rPr>
          <w:rFonts w:ascii="Times New Roman" w:hAnsi="Times New Roman" w:cs="Times New Roman"/>
          <w:b/>
          <w:sz w:val="24"/>
          <w:szCs w:val="24"/>
        </w:rPr>
        <w:t>ewidywane rezultaty realizacji P</w:t>
      </w:r>
      <w:r w:rsidRPr="00E20295">
        <w:rPr>
          <w:rFonts w:ascii="Times New Roman" w:hAnsi="Times New Roman" w:cs="Times New Roman"/>
          <w:b/>
          <w:sz w:val="24"/>
          <w:szCs w:val="24"/>
        </w:rPr>
        <w:t>rogramu………………………………...</w:t>
      </w:r>
      <w:r w:rsidR="00220070">
        <w:rPr>
          <w:rFonts w:ascii="Times New Roman" w:hAnsi="Times New Roman" w:cs="Times New Roman"/>
          <w:b/>
          <w:sz w:val="24"/>
          <w:szCs w:val="24"/>
        </w:rPr>
        <w:t>........26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tabs>
          <w:tab w:val="left" w:pos="426"/>
          <w:tab w:val="left" w:pos="8647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Źródła finan</w:t>
      </w:r>
      <w:r>
        <w:rPr>
          <w:rFonts w:ascii="Times New Roman" w:hAnsi="Times New Roman" w:cs="Times New Roman"/>
          <w:b/>
          <w:sz w:val="24"/>
          <w:szCs w:val="24"/>
        </w:rPr>
        <w:t>sow</w:t>
      </w:r>
      <w:r w:rsidR="007A4AA5">
        <w:rPr>
          <w:rFonts w:ascii="Times New Roman" w:hAnsi="Times New Roman" w:cs="Times New Roman"/>
          <w:b/>
          <w:sz w:val="24"/>
          <w:szCs w:val="24"/>
        </w:rPr>
        <w:t>ania……………………………………………………</w:t>
      </w:r>
      <w:r w:rsidR="00220070">
        <w:rPr>
          <w:rFonts w:ascii="Times New Roman" w:hAnsi="Times New Roman" w:cs="Times New Roman"/>
          <w:b/>
          <w:sz w:val="24"/>
          <w:szCs w:val="24"/>
        </w:rPr>
        <w:t>……….…...27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tabs>
          <w:tab w:val="left" w:pos="426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Monitoring……………………………………………………………</w:t>
      </w:r>
      <w:r w:rsidR="00220070">
        <w:rPr>
          <w:rFonts w:ascii="Times New Roman" w:hAnsi="Times New Roman" w:cs="Times New Roman"/>
          <w:b/>
          <w:sz w:val="24"/>
          <w:szCs w:val="24"/>
        </w:rPr>
        <w:t>……………....27</w:t>
      </w:r>
    </w:p>
    <w:p w:rsidR="00EE0BA9" w:rsidRPr="00E20295" w:rsidRDefault="00EE0BA9" w:rsidP="00E604BB">
      <w:pPr>
        <w:pStyle w:val="Akapitzlist"/>
        <w:numPr>
          <w:ilvl w:val="0"/>
          <w:numId w:val="13"/>
        </w:numPr>
        <w:tabs>
          <w:tab w:val="left" w:pos="426"/>
          <w:tab w:val="left" w:pos="8505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0295">
        <w:rPr>
          <w:rFonts w:ascii="Times New Roman" w:hAnsi="Times New Roman" w:cs="Times New Roman"/>
          <w:b/>
          <w:sz w:val="24"/>
          <w:szCs w:val="24"/>
        </w:rPr>
        <w:t>Zakończenie………………………………………………………………………</w:t>
      </w:r>
      <w:r w:rsidR="00220070">
        <w:rPr>
          <w:rFonts w:ascii="Times New Roman" w:hAnsi="Times New Roman" w:cs="Times New Roman"/>
          <w:b/>
          <w:sz w:val="24"/>
          <w:szCs w:val="24"/>
        </w:rPr>
        <w:t>.….27</w:t>
      </w:r>
    </w:p>
    <w:p w:rsidR="00EE0BA9" w:rsidRPr="00E20295" w:rsidRDefault="00EE0BA9" w:rsidP="00EE0BA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0BA9" w:rsidRPr="00E20295" w:rsidRDefault="00EE0BA9" w:rsidP="00EE0BA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0BA9" w:rsidRDefault="00EE0BA9" w:rsidP="00EE0BA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0BA9" w:rsidRDefault="00EE0BA9" w:rsidP="00EE0BA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0BA9" w:rsidRDefault="00EE0BA9" w:rsidP="00EE0BA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0BA9" w:rsidRDefault="00EE0BA9" w:rsidP="00EE0BA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415D" w:rsidRPr="00E20295" w:rsidRDefault="00A9415D" w:rsidP="00EE0BA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0BA9" w:rsidRDefault="00EE0BA9" w:rsidP="00EE0BA9">
      <w:pPr>
        <w:spacing w:after="0"/>
        <w:rPr>
          <w:rFonts w:ascii="Times New Roman" w:hAnsi="Times New Roman" w:cs="Times New Roman"/>
          <w:b/>
          <w:i/>
        </w:rPr>
      </w:pPr>
    </w:p>
    <w:p w:rsidR="00EE0BA9" w:rsidRDefault="00EE0BA9" w:rsidP="00EE0BA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EB71A3">
        <w:rPr>
          <w:rFonts w:ascii="Times New Roman" w:hAnsi="Times New Roman" w:cs="Times New Roman"/>
          <w:b/>
          <w:i/>
        </w:rPr>
        <w:t xml:space="preserve"> „</w:t>
      </w:r>
      <w:r>
        <w:rPr>
          <w:rFonts w:ascii="Times New Roman" w:hAnsi="Times New Roman" w:cs="Times New Roman"/>
          <w:b/>
          <w:i/>
        </w:rPr>
        <w:t>Bezpieczeństwo i dobro zapewnia społeczeństwu tylko moralność jego członków,</w:t>
      </w:r>
    </w:p>
    <w:p w:rsidR="00EE0BA9" w:rsidRPr="00EB71A3" w:rsidRDefault="00EE0BA9" w:rsidP="00EE0BA9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podstawą zaś jej jest miłość wykluczająca przemoc”.</w:t>
      </w:r>
    </w:p>
    <w:p w:rsidR="00EE0BA9" w:rsidRDefault="00EE0BA9" w:rsidP="00EE0BA9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Lew Tołstoj</w:t>
      </w:r>
    </w:p>
    <w:p w:rsidR="00EE0BA9" w:rsidRPr="0060308A" w:rsidRDefault="00EE0BA9" w:rsidP="00EE0BA9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E0BA9" w:rsidRDefault="00EE0BA9" w:rsidP="00EE0BA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E0BA9" w:rsidRDefault="00EE0BA9" w:rsidP="00EE0BA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619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WSTĘP</w:t>
      </w:r>
    </w:p>
    <w:p w:rsidR="00EE0BA9" w:rsidRPr="000E5EAA" w:rsidRDefault="00EE0BA9" w:rsidP="00EE0BA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BA9" w:rsidRPr="000E5EAA" w:rsidRDefault="00EE0BA9" w:rsidP="00EE0B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EAA">
        <w:rPr>
          <w:rFonts w:ascii="Times New Roman" w:hAnsi="Times New Roman" w:cs="Times New Roman"/>
          <w:sz w:val="24"/>
          <w:szCs w:val="24"/>
        </w:rPr>
        <w:t xml:space="preserve">Opracowanie Powiatowego Programu Przeciwdziałania Przemocy </w:t>
      </w:r>
      <w:r w:rsidR="006C6699" w:rsidRPr="000E5EAA">
        <w:rPr>
          <w:rFonts w:ascii="Times New Roman" w:hAnsi="Times New Roman" w:cs="Times New Roman"/>
          <w:sz w:val="24"/>
          <w:szCs w:val="24"/>
        </w:rPr>
        <w:t>Domowej</w:t>
      </w:r>
      <w:r w:rsidRPr="000E5EAA">
        <w:rPr>
          <w:rFonts w:ascii="Times New Roman" w:hAnsi="Times New Roman" w:cs="Times New Roman"/>
          <w:sz w:val="24"/>
          <w:szCs w:val="24"/>
        </w:rPr>
        <w:t xml:space="preserve"> </w:t>
      </w:r>
      <w:r w:rsidR="00046F7F">
        <w:rPr>
          <w:rFonts w:ascii="Times New Roman" w:hAnsi="Times New Roman" w:cs="Times New Roman"/>
          <w:sz w:val="24"/>
          <w:szCs w:val="24"/>
        </w:rPr>
        <w:br/>
      </w:r>
      <w:r w:rsidRPr="000E5EAA">
        <w:rPr>
          <w:rFonts w:ascii="Times New Roman" w:hAnsi="Times New Roman" w:cs="Times New Roman"/>
          <w:sz w:val="24"/>
          <w:szCs w:val="24"/>
        </w:rPr>
        <w:t xml:space="preserve">i Ochrony </w:t>
      </w:r>
      <w:r w:rsidR="005D746A" w:rsidRPr="000E5EAA">
        <w:rPr>
          <w:rFonts w:ascii="Times New Roman" w:hAnsi="Times New Roman" w:cs="Times New Roman"/>
          <w:sz w:val="24"/>
          <w:szCs w:val="24"/>
        </w:rPr>
        <w:t>Osób Doznających P</w:t>
      </w:r>
      <w:r w:rsidR="006C6699" w:rsidRPr="000E5EAA">
        <w:rPr>
          <w:rFonts w:ascii="Times New Roman" w:hAnsi="Times New Roman" w:cs="Times New Roman"/>
          <w:sz w:val="24"/>
          <w:szCs w:val="24"/>
        </w:rPr>
        <w:t>rzemocy Domowej</w:t>
      </w:r>
      <w:r w:rsidRPr="000E5EAA">
        <w:rPr>
          <w:rFonts w:ascii="Times New Roman" w:hAnsi="Times New Roman" w:cs="Times New Roman"/>
          <w:sz w:val="24"/>
          <w:szCs w:val="24"/>
        </w:rPr>
        <w:t xml:space="preserve"> jest wykonaniem nałożonego na powiat obowiązku wynikającego z art. 6 ust.3 pkt.1 ustawy z dnia 29 lipca 2005 r. </w:t>
      </w:r>
      <w:r w:rsidR="00046F7F">
        <w:rPr>
          <w:rFonts w:ascii="Times New Roman" w:hAnsi="Times New Roman" w:cs="Times New Roman"/>
          <w:sz w:val="24"/>
          <w:szCs w:val="24"/>
        </w:rPr>
        <w:br/>
      </w:r>
      <w:r w:rsidRPr="000E5EAA">
        <w:rPr>
          <w:rFonts w:ascii="Times New Roman" w:hAnsi="Times New Roman" w:cs="Times New Roman"/>
          <w:sz w:val="24"/>
          <w:szCs w:val="24"/>
        </w:rPr>
        <w:t xml:space="preserve">o przeciwdziałaniu przemocy </w:t>
      </w:r>
      <w:r w:rsidR="006C6699" w:rsidRPr="000E5EAA">
        <w:rPr>
          <w:rFonts w:ascii="Times New Roman" w:hAnsi="Times New Roman" w:cs="Times New Roman"/>
          <w:sz w:val="24"/>
          <w:szCs w:val="24"/>
        </w:rPr>
        <w:t>domowej</w:t>
      </w:r>
      <w:r w:rsidRPr="000E5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BA9" w:rsidRPr="000E5EAA" w:rsidRDefault="00EE0BA9" w:rsidP="00EE0BA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AA"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767FE2" w:rsidRPr="000E5EAA">
        <w:rPr>
          <w:rFonts w:ascii="Times New Roman" w:hAnsi="Times New Roman" w:cs="Times New Roman"/>
          <w:sz w:val="24"/>
          <w:szCs w:val="24"/>
        </w:rPr>
        <w:t xml:space="preserve">zawiera </w:t>
      </w:r>
      <w:r w:rsidRPr="000E5EAA">
        <w:rPr>
          <w:rFonts w:ascii="Times New Roman" w:hAnsi="Times New Roman" w:cs="Times New Roman"/>
          <w:sz w:val="24"/>
          <w:szCs w:val="24"/>
        </w:rPr>
        <w:t xml:space="preserve">przedstawione przez Powiatowe Centrum Pomocy Rodzinie w Sławnie, </w:t>
      </w:r>
      <w:r w:rsidR="00046F7F">
        <w:rPr>
          <w:rFonts w:ascii="Times New Roman" w:hAnsi="Times New Roman" w:cs="Times New Roman"/>
          <w:sz w:val="24"/>
          <w:szCs w:val="24"/>
        </w:rPr>
        <w:t xml:space="preserve">Prokuraturę Rejonową w Sławnie oraz miejskie i gminne zespoły interdyscyplinarne, </w:t>
      </w:r>
      <w:r w:rsidRPr="000E5EAA">
        <w:rPr>
          <w:rFonts w:ascii="Times New Roman" w:hAnsi="Times New Roman" w:cs="Times New Roman"/>
          <w:sz w:val="24"/>
          <w:szCs w:val="24"/>
        </w:rPr>
        <w:t>dane dotyczące</w:t>
      </w:r>
      <w:r w:rsidR="00767FE2" w:rsidRPr="000E5EAA">
        <w:rPr>
          <w:rFonts w:ascii="Times New Roman" w:hAnsi="Times New Roman" w:cs="Times New Roman"/>
          <w:sz w:val="24"/>
          <w:szCs w:val="24"/>
        </w:rPr>
        <w:t xml:space="preserve"> zjawiska przemocy występującej</w:t>
      </w:r>
      <w:r w:rsidRPr="000E5EAA">
        <w:rPr>
          <w:rFonts w:ascii="Times New Roman" w:hAnsi="Times New Roman" w:cs="Times New Roman"/>
          <w:sz w:val="24"/>
          <w:szCs w:val="24"/>
        </w:rPr>
        <w:t xml:space="preserve"> na terenie powiatu sławieńskiego łącząc cele </w:t>
      </w:r>
      <w:r w:rsidR="00767FE2" w:rsidRPr="000E5EAA">
        <w:rPr>
          <w:rFonts w:ascii="Times New Roman" w:hAnsi="Times New Roman" w:cs="Times New Roman"/>
          <w:sz w:val="24"/>
          <w:szCs w:val="24"/>
        </w:rPr>
        <w:t>i zadania</w:t>
      </w:r>
      <w:r w:rsidRPr="000E5EAA">
        <w:rPr>
          <w:rFonts w:ascii="Times New Roman" w:hAnsi="Times New Roman" w:cs="Times New Roman"/>
          <w:sz w:val="24"/>
          <w:szCs w:val="24"/>
        </w:rPr>
        <w:t xml:space="preserve"> realizowane na rzecz prze</w:t>
      </w:r>
      <w:r w:rsidR="0013336E" w:rsidRPr="000E5EAA">
        <w:rPr>
          <w:rFonts w:ascii="Times New Roman" w:hAnsi="Times New Roman" w:cs="Times New Roman"/>
          <w:sz w:val="24"/>
          <w:szCs w:val="24"/>
        </w:rPr>
        <w:t>ciwdziałania przemocy domowej</w:t>
      </w:r>
      <w:r w:rsidRPr="000E5E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0BA9" w:rsidRPr="000E5EAA" w:rsidRDefault="00EE0BA9" w:rsidP="00EE0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AA">
        <w:rPr>
          <w:rFonts w:ascii="Times New Roman" w:hAnsi="Times New Roman" w:cs="Times New Roman"/>
          <w:sz w:val="24"/>
          <w:szCs w:val="24"/>
        </w:rPr>
        <w:t xml:space="preserve">Program zakłada podejmowanie działań ukierunkowanych zarówno na ochronę </w:t>
      </w:r>
      <w:r w:rsidR="00295F88" w:rsidRPr="000E5EAA">
        <w:rPr>
          <w:rFonts w:ascii="Times New Roman" w:hAnsi="Times New Roman" w:cs="Times New Roman"/>
          <w:sz w:val="24"/>
          <w:szCs w:val="24"/>
        </w:rPr>
        <w:t xml:space="preserve">osób doświadczających </w:t>
      </w:r>
      <w:r w:rsidRPr="000E5EAA">
        <w:rPr>
          <w:rFonts w:ascii="Times New Roman" w:hAnsi="Times New Roman" w:cs="Times New Roman"/>
          <w:sz w:val="24"/>
          <w:szCs w:val="24"/>
        </w:rPr>
        <w:t>przemocy, edukowanie osób stosujących przemoc oraz korygowanie agresywnych postaw i zachowań, jak również działanie wobec dzieci i młodzieży.</w:t>
      </w:r>
    </w:p>
    <w:p w:rsidR="00EE0BA9" w:rsidRPr="000E5EAA" w:rsidRDefault="00EE0BA9" w:rsidP="00046F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AA">
        <w:rPr>
          <w:rFonts w:ascii="Times New Roman" w:hAnsi="Times New Roman" w:cs="Times New Roman"/>
          <w:sz w:val="24"/>
          <w:szCs w:val="24"/>
        </w:rPr>
        <w:t xml:space="preserve">Celem strategicznym dokumentu jest utworzenie skutecznego systemu przeciwdziałania przemocy </w:t>
      </w:r>
      <w:r w:rsidR="0013336E" w:rsidRPr="000E5EAA">
        <w:rPr>
          <w:rFonts w:ascii="Times New Roman" w:hAnsi="Times New Roman" w:cs="Times New Roman"/>
          <w:sz w:val="24"/>
          <w:szCs w:val="24"/>
        </w:rPr>
        <w:t>domowej</w:t>
      </w:r>
      <w:r w:rsidRPr="000E5EAA">
        <w:rPr>
          <w:rFonts w:ascii="Times New Roman" w:hAnsi="Times New Roman" w:cs="Times New Roman"/>
          <w:sz w:val="24"/>
          <w:szCs w:val="24"/>
        </w:rPr>
        <w:t xml:space="preserve"> na terenie powiatu sławieńskiego. </w:t>
      </w:r>
    </w:p>
    <w:p w:rsidR="00EE0BA9" w:rsidRPr="000E5EAA" w:rsidRDefault="00EE0BA9" w:rsidP="00EE0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Pr="000E5EAA" w:rsidRDefault="00EE0BA9" w:rsidP="00EE0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Pr="000E5EAA" w:rsidRDefault="00EE0BA9" w:rsidP="00EE0BA9">
      <w:pPr>
        <w:tabs>
          <w:tab w:val="left" w:pos="55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EAA">
        <w:rPr>
          <w:rFonts w:ascii="Times New Roman" w:hAnsi="Times New Roman" w:cs="Times New Roman"/>
          <w:sz w:val="24"/>
          <w:szCs w:val="24"/>
        </w:rPr>
        <w:tab/>
      </w:r>
    </w:p>
    <w:p w:rsidR="00EE0BA9" w:rsidRPr="000E5EAA" w:rsidRDefault="00EE0BA9" w:rsidP="00EE0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Default="00EE0BA9" w:rsidP="00EE0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Default="00EE0BA9" w:rsidP="00EE0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Default="00EE0BA9" w:rsidP="00EE0BA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6F7F" w:rsidRDefault="00046F7F" w:rsidP="00EE0BA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6F7F" w:rsidRDefault="00046F7F" w:rsidP="00EE0BA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6F7F" w:rsidRDefault="00046F7F" w:rsidP="00EE0BA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BA9" w:rsidRPr="000E5EAA" w:rsidRDefault="00EE0BA9" w:rsidP="000E5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E0BA9" w:rsidRPr="00D74EF8" w:rsidRDefault="00EE0BA9" w:rsidP="00E604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4E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PODSTAWA PRAWNA </w:t>
      </w:r>
      <w:r w:rsidRPr="00D74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E0BA9" w:rsidRDefault="00EE0BA9" w:rsidP="00EE0BA9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42">
        <w:rPr>
          <w:rFonts w:ascii="Times New Roman" w:hAnsi="Times New Roman" w:cs="Times New Roman"/>
          <w:sz w:val="24"/>
          <w:szCs w:val="24"/>
        </w:rPr>
        <w:t>Działania ujęte w niniejszym Programie Przeciwdziałania</w:t>
      </w:r>
      <w:r>
        <w:rPr>
          <w:rFonts w:ascii="Times New Roman" w:hAnsi="Times New Roman" w:cs="Times New Roman"/>
          <w:sz w:val="24"/>
          <w:szCs w:val="24"/>
        </w:rPr>
        <w:t xml:space="preserve"> Przemocy w Rodzinie oraz Ochrony Ofiar Przemocy w Rodzinie na terenie Powiatu Sławieńskiego realizowane będą </w:t>
      </w:r>
      <w:r>
        <w:rPr>
          <w:rFonts w:ascii="Times New Roman" w:hAnsi="Times New Roman" w:cs="Times New Roman"/>
          <w:sz w:val="24"/>
          <w:szCs w:val="24"/>
        </w:rPr>
        <w:br/>
        <w:t xml:space="preserve">w oparciu o obowiązujące akty prawne, a w szczególności: </w:t>
      </w:r>
    </w:p>
    <w:p w:rsidR="00EE0BA9" w:rsidRPr="00D351D7" w:rsidRDefault="00EE0BA9" w:rsidP="00E604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lipca 2005r. o przeciwdziałaniu przemocy w rodzinie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 xml:space="preserve">Konstytucja Rzeczypospolitej 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Polskiej z dnia 2 kwietnia 1997r.,</w:t>
      </w:r>
    </w:p>
    <w:p w:rsidR="00295F88" w:rsidRPr="00295F88" w:rsidRDefault="00EE0BA9" w:rsidP="00E604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F88">
        <w:rPr>
          <w:rFonts w:ascii="Times New Roman" w:hAnsi="Times New Roman" w:cs="Times New Roman"/>
          <w:sz w:val="24"/>
          <w:szCs w:val="24"/>
        </w:rPr>
        <w:t>Ustawa z dnia 25 lutego 1964 r. Kodeks rodzinny i opiekuńczy</w:t>
      </w:r>
      <w:r w:rsidR="00295F88">
        <w:rPr>
          <w:rFonts w:ascii="Times New Roman" w:hAnsi="Times New Roman" w:cs="Times New Roman"/>
          <w:sz w:val="24"/>
          <w:szCs w:val="24"/>
        </w:rPr>
        <w:t>,</w:t>
      </w:r>
    </w:p>
    <w:p w:rsidR="00295F88" w:rsidRPr="00295F88" w:rsidRDefault="00EE0BA9" w:rsidP="00E604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F88">
        <w:rPr>
          <w:rFonts w:ascii="Times New Roman" w:hAnsi="Times New Roman" w:cs="Times New Roman"/>
          <w:sz w:val="24"/>
          <w:szCs w:val="24"/>
        </w:rPr>
        <w:t>Ustawa z dnia 6 czerwca 1997 r. Kodeks postępowania karnego</w:t>
      </w:r>
      <w:r w:rsidR="00295F88" w:rsidRPr="00295F88">
        <w:rPr>
          <w:rFonts w:ascii="Times New Roman" w:hAnsi="Times New Roman" w:cs="Times New Roman"/>
          <w:sz w:val="24"/>
          <w:szCs w:val="24"/>
        </w:rPr>
        <w:t>,</w:t>
      </w:r>
    </w:p>
    <w:p w:rsidR="00EE0BA9" w:rsidRPr="00295F88" w:rsidRDefault="00EE0BA9" w:rsidP="00E604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F88">
        <w:rPr>
          <w:rFonts w:ascii="Times New Roman" w:hAnsi="Times New Roman" w:cs="Times New Roman"/>
          <w:sz w:val="24"/>
          <w:szCs w:val="24"/>
        </w:rPr>
        <w:t xml:space="preserve"> </w:t>
      </w:r>
      <w:r w:rsidRPr="00295F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F88">
        <w:rPr>
          <w:rFonts w:ascii="Times New Roman" w:hAnsi="Times New Roman" w:cs="Times New Roman"/>
          <w:sz w:val="24"/>
          <w:szCs w:val="24"/>
        </w:rPr>
        <w:t>Ustawa z dnia 12 marca 2004 r. o pomocy społecznej</w:t>
      </w:r>
      <w:r w:rsidRPr="00295F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Ustawa z dnia 26 października 1982 r. o wychowaniu w trzeźwości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10A80">
        <w:rPr>
          <w:rFonts w:ascii="Times New Roman" w:hAnsi="Times New Roman" w:cs="Times New Roman"/>
          <w:sz w:val="24"/>
          <w:szCs w:val="24"/>
        </w:rPr>
        <w:t>i przeciwdziałaniu alkoholizmowi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</w:t>
      </w:r>
      <w:r w:rsidRPr="0020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6 czerwca 1997r.</w:t>
      </w:r>
      <w:r w:rsidRPr="0091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80">
        <w:rPr>
          <w:rFonts w:ascii="Times New Roman" w:hAnsi="Times New Roman" w:cs="Times New Roman"/>
          <w:sz w:val="24"/>
          <w:szCs w:val="24"/>
        </w:rPr>
        <w:t xml:space="preserve">Kodeks </w:t>
      </w:r>
      <w:r>
        <w:rPr>
          <w:rFonts w:ascii="Times New Roman" w:hAnsi="Times New Roman" w:cs="Times New Roman"/>
          <w:sz w:val="24"/>
          <w:szCs w:val="24"/>
        </w:rPr>
        <w:t xml:space="preserve"> karny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Ustawa z dnia 6 czerwca 1997 r.</w:t>
      </w:r>
      <w:r>
        <w:rPr>
          <w:rFonts w:ascii="Times New Roman" w:hAnsi="Times New Roman" w:cs="Times New Roman"/>
          <w:sz w:val="24"/>
          <w:szCs w:val="24"/>
        </w:rPr>
        <w:t xml:space="preserve"> Kodeks karny wykonawczy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Rozporządzenie Ministra Zdrowia z dnia 22 października 2010 roku w sprawie wzoru zaświadczenia lekarskiego,</w:t>
      </w:r>
      <w:r>
        <w:rPr>
          <w:rFonts w:ascii="Times New Roman" w:hAnsi="Times New Roman" w:cs="Times New Roman"/>
          <w:sz w:val="24"/>
          <w:szCs w:val="24"/>
        </w:rPr>
        <w:t xml:space="preserve"> o przyczynach i rodz</w:t>
      </w:r>
      <w:r w:rsidR="00767FE2">
        <w:rPr>
          <w:rFonts w:ascii="Times New Roman" w:hAnsi="Times New Roman" w:cs="Times New Roman"/>
          <w:sz w:val="24"/>
          <w:szCs w:val="24"/>
        </w:rPr>
        <w:t>aju uszkodzeń ciała związanych</w:t>
      </w:r>
      <w:r>
        <w:rPr>
          <w:rFonts w:ascii="Times New Roman" w:hAnsi="Times New Roman" w:cs="Times New Roman"/>
          <w:sz w:val="24"/>
          <w:szCs w:val="24"/>
        </w:rPr>
        <w:t xml:space="preserve"> z użyciem przemocy w rodzinie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Ustawa z dnia 27 lipca 2001 roku o kuratorach sądowych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 xml:space="preserve">Rozporządzenie Ministra Sprawiedliwości z dnia </w:t>
      </w:r>
      <w:r>
        <w:rPr>
          <w:rFonts w:ascii="Times New Roman" w:hAnsi="Times New Roman" w:cs="Times New Roman"/>
          <w:sz w:val="24"/>
          <w:szCs w:val="24"/>
        </w:rPr>
        <w:t xml:space="preserve">12 czerwca </w:t>
      </w:r>
      <w:r w:rsidRPr="00910A80">
        <w:rPr>
          <w:rFonts w:ascii="Times New Roman" w:hAnsi="Times New Roman" w:cs="Times New Roman"/>
          <w:sz w:val="24"/>
          <w:szCs w:val="24"/>
        </w:rPr>
        <w:t>2003 roku w sprawie szczegółowego sposobu wykonywania uprawnień i obowiązków kuratorów sądowych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295F88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Rozporządzenie Ministra Pracy i Polityki Społecznej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80">
        <w:rPr>
          <w:rFonts w:ascii="Times New Roman" w:hAnsi="Times New Roman" w:cs="Times New Roman"/>
          <w:sz w:val="24"/>
          <w:szCs w:val="24"/>
        </w:rPr>
        <w:t xml:space="preserve">22 lutego 2011r.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0A80">
        <w:rPr>
          <w:rFonts w:ascii="Times New Roman" w:hAnsi="Times New Roman" w:cs="Times New Roman"/>
          <w:sz w:val="24"/>
          <w:szCs w:val="24"/>
        </w:rPr>
        <w:t xml:space="preserve">w sprawie standardu podstawowych usług świadczonych przez specjalistyczne </w:t>
      </w:r>
    </w:p>
    <w:p w:rsidR="00EE0BA9" w:rsidRPr="00626D32" w:rsidRDefault="00EE0BA9" w:rsidP="00EE0BA9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ośrod</w:t>
      </w:r>
      <w:r w:rsidR="00295F88">
        <w:rPr>
          <w:rFonts w:ascii="Times New Roman" w:hAnsi="Times New Roman" w:cs="Times New Roman"/>
          <w:sz w:val="24"/>
          <w:szCs w:val="24"/>
        </w:rPr>
        <w:t xml:space="preserve">ki wsparcia dla ofiar przemocy </w:t>
      </w:r>
      <w:r w:rsidRPr="00910A80">
        <w:rPr>
          <w:rFonts w:ascii="Times New Roman" w:hAnsi="Times New Roman" w:cs="Times New Roman"/>
          <w:sz w:val="24"/>
          <w:szCs w:val="24"/>
        </w:rPr>
        <w:t xml:space="preserve">w rodzinie, kwalifikacji osób zatrudnionych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0A80">
        <w:rPr>
          <w:rFonts w:ascii="Times New Roman" w:hAnsi="Times New Roman" w:cs="Times New Roman"/>
          <w:sz w:val="24"/>
          <w:szCs w:val="24"/>
        </w:rPr>
        <w:t>w tych ośrodkach, szczegółowych kierunków prowadzenia oddziaływań korekcyjno-edukacyjnych wobec osób stosujących przemoc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80">
        <w:rPr>
          <w:rFonts w:ascii="Times New Roman" w:hAnsi="Times New Roman" w:cs="Times New Roman"/>
          <w:sz w:val="24"/>
          <w:szCs w:val="24"/>
        </w:rPr>
        <w:t>w rodzinie oraz kwalifikacji osób prowadzących oddziaływania korekcyjno-edukacyjne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5F063A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Rozporządzenie Ministra Spraw Wewnętrznych i Administracji z dnia</w:t>
      </w:r>
      <w:r>
        <w:rPr>
          <w:rFonts w:ascii="Times New Roman" w:hAnsi="Times New Roman" w:cs="Times New Roman"/>
          <w:sz w:val="24"/>
          <w:szCs w:val="24"/>
        </w:rPr>
        <w:t xml:space="preserve"> 31 marca 2011</w:t>
      </w:r>
      <w:r w:rsidRPr="00910A80">
        <w:rPr>
          <w:rFonts w:ascii="Times New Roman" w:hAnsi="Times New Roman" w:cs="Times New Roman"/>
          <w:sz w:val="24"/>
          <w:szCs w:val="24"/>
        </w:rPr>
        <w:t xml:space="preserve">r. w sprawie procedury postępowania przy wykonywaniu czynności </w:t>
      </w:r>
      <w:r>
        <w:rPr>
          <w:rFonts w:ascii="Times New Roman" w:hAnsi="Times New Roman" w:cs="Times New Roman"/>
          <w:sz w:val="24"/>
          <w:szCs w:val="24"/>
        </w:rPr>
        <w:t xml:space="preserve">odebrania </w:t>
      </w:r>
      <w:r w:rsidRPr="00910A80">
        <w:rPr>
          <w:rFonts w:ascii="Times New Roman" w:hAnsi="Times New Roman" w:cs="Times New Roman"/>
          <w:sz w:val="24"/>
          <w:szCs w:val="24"/>
        </w:rPr>
        <w:t>dziecka z rodziny</w:t>
      </w:r>
      <w:r>
        <w:rPr>
          <w:rFonts w:ascii="Times New Roman" w:hAnsi="Times New Roman" w:cs="Times New Roman"/>
          <w:sz w:val="24"/>
          <w:szCs w:val="24"/>
        </w:rPr>
        <w:t xml:space="preserve"> w razie bezpośredniego zagrożenia życia lub zdrowia dziecka </w:t>
      </w:r>
      <w:r>
        <w:rPr>
          <w:rFonts w:ascii="Times New Roman" w:hAnsi="Times New Roman" w:cs="Times New Roman"/>
          <w:sz w:val="24"/>
          <w:szCs w:val="24"/>
        </w:rPr>
        <w:br/>
        <w:t>w związku z przemocą w rodzinie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0BA9" w:rsidRPr="00626D32" w:rsidRDefault="00EE0BA9" w:rsidP="00E604BB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A80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10A80">
        <w:rPr>
          <w:rFonts w:ascii="Times New Roman" w:hAnsi="Times New Roman" w:cs="Times New Roman"/>
          <w:sz w:val="24"/>
          <w:szCs w:val="24"/>
        </w:rPr>
        <w:t xml:space="preserve"> Rady Mi</w:t>
      </w:r>
      <w:r>
        <w:rPr>
          <w:rFonts w:ascii="Times New Roman" w:hAnsi="Times New Roman" w:cs="Times New Roman"/>
          <w:sz w:val="24"/>
          <w:szCs w:val="24"/>
        </w:rPr>
        <w:t>nistrów z dnia 13 września 2011</w:t>
      </w:r>
      <w:r w:rsidRPr="00910A8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80">
        <w:rPr>
          <w:rFonts w:ascii="Times New Roman" w:hAnsi="Times New Roman" w:cs="Times New Roman"/>
          <w:sz w:val="24"/>
          <w:szCs w:val="24"/>
        </w:rPr>
        <w:t>w</w:t>
      </w:r>
      <w:r w:rsidR="00D6508C">
        <w:rPr>
          <w:rFonts w:ascii="Times New Roman" w:hAnsi="Times New Roman" w:cs="Times New Roman"/>
          <w:sz w:val="24"/>
          <w:szCs w:val="24"/>
        </w:rPr>
        <w:t xml:space="preserve"> sprawie procedury ,,Niebieskie</w:t>
      </w:r>
      <w:r w:rsidRPr="00910A80">
        <w:rPr>
          <w:rFonts w:ascii="Times New Roman" w:hAnsi="Times New Roman" w:cs="Times New Roman"/>
          <w:sz w:val="24"/>
          <w:szCs w:val="24"/>
        </w:rPr>
        <w:t xml:space="preserve"> Karty” or</w:t>
      </w:r>
      <w:r w:rsidR="00CD522A">
        <w:rPr>
          <w:rFonts w:ascii="Times New Roman" w:hAnsi="Times New Roman" w:cs="Times New Roman"/>
          <w:sz w:val="24"/>
          <w:szCs w:val="24"/>
        </w:rPr>
        <w:t>az wzorów formularzy ,,Niebieska</w:t>
      </w:r>
      <w:r w:rsidRPr="00910A80">
        <w:rPr>
          <w:rFonts w:ascii="Times New Roman" w:hAnsi="Times New Roman" w:cs="Times New Roman"/>
          <w:sz w:val="24"/>
          <w:szCs w:val="24"/>
        </w:rPr>
        <w:t xml:space="preserve"> Karta”</w:t>
      </w:r>
      <w:r w:rsidRPr="00626D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BA9" w:rsidRDefault="00EE0BA9" w:rsidP="00EE0BA9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Default="00EE0BA9" w:rsidP="00EE0BA9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Pr="00D74EF8" w:rsidRDefault="00EE0BA9" w:rsidP="00E604BB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F8">
        <w:rPr>
          <w:rFonts w:ascii="Times New Roman" w:hAnsi="Times New Roman" w:cs="Times New Roman"/>
          <w:b/>
          <w:sz w:val="28"/>
          <w:szCs w:val="28"/>
        </w:rPr>
        <w:lastRenderedPageBreak/>
        <w:t>ZADANIA POWIATU I GMINY W ZAKRESIE PRZECIWDZIAŁANIA PRZEMOCY</w:t>
      </w:r>
    </w:p>
    <w:p w:rsidR="00EE0BA9" w:rsidRDefault="00EE0BA9" w:rsidP="00EE0BA9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79">
        <w:rPr>
          <w:rFonts w:ascii="Times New Roman" w:hAnsi="Times New Roman" w:cs="Times New Roman"/>
          <w:sz w:val="24"/>
          <w:szCs w:val="24"/>
        </w:rPr>
        <w:t xml:space="preserve">Zgodnie z art. 6 ustawy o przeciwdziałaniu przemocy </w:t>
      </w:r>
      <w:r w:rsidR="00295F88">
        <w:rPr>
          <w:rFonts w:ascii="Times New Roman" w:hAnsi="Times New Roman" w:cs="Times New Roman"/>
          <w:sz w:val="24"/>
          <w:szCs w:val="24"/>
        </w:rPr>
        <w:t>domowej</w:t>
      </w:r>
      <w:r w:rsidRPr="002B2F79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EF8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2B2F79">
        <w:rPr>
          <w:rFonts w:ascii="Times New Roman" w:hAnsi="Times New Roman" w:cs="Times New Roman"/>
          <w:sz w:val="24"/>
          <w:szCs w:val="24"/>
        </w:rPr>
        <w:t xml:space="preserve">przeciwdziałania przemocy </w:t>
      </w:r>
      <w:r w:rsidR="00295F88">
        <w:rPr>
          <w:rFonts w:ascii="Times New Roman" w:hAnsi="Times New Roman" w:cs="Times New Roman"/>
          <w:sz w:val="24"/>
          <w:szCs w:val="24"/>
        </w:rPr>
        <w:t>domowej</w:t>
      </w:r>
      <w:r w:rsidRPr="002B2F79">
        <w:rPr>
          <w:rFonts w:ascii="Times New Roman" w:hAnsi="Times New Roman" w:cs="Times New Roman"/>
          <w:sz w:val="24"/>
          <w:szCs w:val="24"/>
        </w:rPr>
        <w:t xml:space="preserve"> są realizowane przez organy administracji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79">
        <w:rPr>
          <w:rFonts w:ascii="Times New Roman" w:hAnsi="Times New Roman" w:cs="Times New Roman"/>
          <w:sz w:val="24"/>
          <w:szCs w:val="24"/>
        </w:rPr>
        <w:t xml:space="preserve">rządowej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F88">
        <w:rPr>
          <w:rFonts w:ascii="Times New Roman" w:hAnsi="Times New Roman" w:cs="Times New Roman"/>
          <w:sz w:val="24"/>
          <w:szCs w:val="24"/>
        </w:rPr>
        <w:br/>
      </w:r>
      <w:r w:rsidRPr="002B2F79">
        <w:rPr>
          <w:rFonts w:ascii="Times New Roman" w:hAnsi="Times New Roman" w:cs="Times New Roman"/>
          <w:sz w:val="24"/>
          <w:szCs w:val="24"/>
        </w:rPr>
        <w:t>i jednostki samorządu terytorialnego.</w:t>
      </w:r>
    </w:p>
    <w:p w:rsidR="00EE0BA9" w:rsidRDefault="00EE0BA9" w:rsidP="00EE0B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636">
        <w:rPr>
          <w:rFonts w:ascii="Times New Roman" w:hAnsi="Times New Roman" w:cs="Times New Roman"/>
          <w:bCs/>
          <w:iCs/>
          <w:sz w:val="24"/>
          <w:szCs w:val="24"/>
        </w:rPr>
        <w:t xml:space="preserve">Do zadań </w:t>
      </w:r>
      <w:r w:rsidR="00F63F35">
        <w:rPr>
          <w:rFonts w:ascii="Times New Roman" w:hAnsi="Times New Roman" w:cs="Times New Roman"/>
          <w:bCs/>
          <w:iCs/>
          <w:sz w:val="24"/>
          <w:szCs w:val="24"/>
        </w:rPr>
        <w:t xml:space="preserve">własnych </w:t>
      </w:r>
      <w:r w:rsidRPr="007E0636">
        <w:rPr>
          <w:rFonts w:ascii="Times New Roman" w:hAnsi="Times New Roman" w:cs="Times New Roman"/>
          <w:bCs/>
          <w:iCs/>
          <w:sz w:val="24"/>
          <w:szCs w:val="24"/>
        </w:rPr>
        <w:t>powiatu należy</w:t>
      </w:r>
      <w:r w:rsidRPr="00EA7709">
        <w:rPr>
          <w:rFonts w:ascii="Times New Roman" w:hAnsi="Times New Roman" w:cs="Times New Roman"/>
          <w:bCs/>
          <w:iCs/>
          <w:sz w:val="24"/>
          <w:szCs w:val="24"/>
        </w:rPr>
        <w:t xml:space="preserve"> w szczególności:</w:t>
      </w:r>
    </w:p>
    <w:p w:rsidR="00EE0BA9" w:rsidRDefault="00EE0BA9" w:rsidP="00EE0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09">
        <w:rPr>
          <w:rFonts w:ascii="Times New Roman" w:hAnsi="Times New Roman" w:cs="Times New Roman"/>
          <w:sz w:val="24"/>
          <w:szCs w:val="24"/>
        </w:rPr>
        <w:t xml:space="preserve">opracowanie i realizacja powiatowego programu przeciwdziałania przemocy                   </w:t>
      </w:r>
      <w:r>
        <w:rPr>
          <w:rFonts w:ascii="Times New Roman" w:hAnsi="Times New Roman" w:cs="Times New Roman"/>
          <w:sz w:val="24"/>
          <w:szCs w:val="24"/>
        </w:rPr>
        <w:t>domowej i</w:t>
      </w:r>
      <w:r w:rsidRPr="00EA7709">
        <w:rPr>
          <w:rFonts w:ascii="Times New Roman" w:hAnsi="Times New Roman" w:cs="Times New Roman"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sz w:val="24"/>
          <w:szCs w:val="24"/>
        </w:rPr>
        <w:t>osób doznających przemocy domowej</w:t>
      </w:r>
      <w:r w:rsidRPr="00EA7709">
        <w:rPr>
          <w:rFonts w:ascii="Times New Roman" w:hAnsi="Times New Roman" w:cs="Times New Roman"/>
          <w:sz w:val="24"/>
          <w:szCs w:val="24"/>
        </w:rPr>
        <w:t>;</w:t>
      </w:r>
    </w:p>
    <w:p w:rsidR="00EE0BA9" w:rsidRDefault="00EE0BA9" w:rsidP="00EE0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 xml:space="preserve">opracowanie i realizacja programów służących działaniom profilaktycznym mającym na celu udzielenie specjalistycznej pomocy, zwłaszcza w zakresie promowania i wdrożenia prawidłowych metod wychowawczych w stosunku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AD2938">
        <w:rPr>
          <w:rFonts w:ascii="Times New Roman" w:hAnsi="Times New Roman" w:cs="Times New Roman"/>
          <w:sz w:val="24"/>
          <w:szCs w:val="24"/>
        </w:rPr>
        <w:t xml:space="preserve">do dzieci w rodzinach zagrożonych </w:t>
      </w:r>
      <w:r>
        <w:rPr>
          <w:rFonts w:ascii="Times New Roman" w:hAnsi="Times New Roman" w:cs="Times New Roman"/>
          <w:sz w:val="24"/>
          <w:szCs w:val="24"/>
        </w:rPr>
        <w:t>przemocą domową</w:t>
      </w:r>
      <w:r w:rsidRPr="00AD2938">
        <w:rPr>
          <w:rFonts w:ascii="Times New Roman" w:hAnsi="Times New Roman" w:cs="Times New Roman"/>
          <w:sz w:val="24"/>
          <w:szCs w:val="24"/>
        </w:rPr>
        <w:t>;</w:t>
      </w:r>
    </w:p>
    <w:p w:rsidR="00EE0BA9" w:rsidRDefault="00EE0BA9" w:rsidP="00EE0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 xml:space="preserve">zapewnienie osobom </w:t>
      </w:r>
      <w:r>
        <w:rPr>
          <w:rFonts w:ascii="Times New Roman" w:hAnsi="Times New Roman" w:cs="Times New Roman"/>
          <w:sz w:val="24"/>
          <w:szCs w:val="24"/>
        </w:rPr>
        <w:t>doznającym przemocy domowej</w:t>
      </w:r>
      <w:r w:rsidRPr="00AD2938">
        <w:rPr>
          <w:rFonts w:ascii="Times New Roman" w:hAnsi="Times New Roman" w:cs="Times New Roman"/>
          <w:sz w:val="24"/>
          <w:szCs w:val="24"/>
        </w:rPr>
        <w:t xml:space="preserve"> miejsc w ośrodkach wsparcia;</w:t>
      </w:r>
    </w:p>
    <w:p w:rsidR="00EE0BA9" w:rsidRPr="00AD2938" w:rsidRDefault="00EE0BA9" w:rsidP="00EE0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>zapewnienie osobom dotkniętym przemocą w rodzinie miejsc w ośrodkach</w:t>
      </w:r>
      <w:r>
        <w:rPr>
          <w:rFonts w:ascii="Times New Roman" w:hAnsi="Times New Roman" w:cs="Times New Roman"/>
          <w:sz w:val="24"/>
          <w:szCs w:val="24"/>
        </w:rPr>
        <w:t xml:space="preserve"> interwencji kryzysowej.</w:t>
      </w:r>
    </w:p>
    <w:p w:rsidR="00EE0BA9" w:rsidRDefault="00EE0BA9" w:rsidP="00EE0B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F79">
        <w:rPr>
          <w:rFonts w:ascii="Times New Roman" w:hAnsi="Times New Roman" w:cs="Times New Roman"/>
          <w:sz w:val="24"/>
          <w:szCs w:val="24"/>
        </w:rPr>
        <w:t>Do zadań z zakresu administracji rządowej realizowanych przez powiat należy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2F79">
        <w:rPr>
          <w:rFonts w:ascii="Times New Roman" w:hAnsi="Times New Roman" w:cs="Times New Roman"/>
          <w:sz w:val="24"/>
          <w:szCs w:val="24"/>
        </w:rPr>
        <w:t>w szczególności:</w:t>
      </w:r>
    </w:p>
    <w:p w:rsidR="00EE0BA9" w:rsidRDefault="00EE0BA9" w:rsidP="00EE0B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 xml:space="preserve">tworzenie i prowadzenie specjalistycznych ośrodków wsparcia dla </w:t>
      </w:r>
      <w:r w:rsidR="00D83918">
        <w:rPr>
          <w:rFonts w:ascii="Times New Roman" w:hAnsi="Times New Roman" w:cs="Times New Roman"/>
          <w:sz w:val="24"/>
          <w:szCs w:val="24"/>
        </w:rPr>
        <w:t>osó</w:t>
      </w:r>
      <w:r>
        <w:rPr>
          <w:rFonts w:ascii="Times New Roman" w:hAnsi="Times New Roman" w:cs="Times New Roman"/>
          <w:sz w:val="24"/>
          <w:szCs w:val="24"/>
        </w:rPr>
        <w:t>b doznających przemocy domowej</w:t>
      </w:r>
      <w:r w:rsidRPr="00AD2938">
        <w:rPr>
          <w:rFonts w:ascii="Times New Roman" w:hAnsi="Times New Roman" w:cs="Times New Roman"/>
          <w:sz w:val="24"/>
          <w:szCs w:val="24"/>
        </w:rPr>
        <w:t>;</w:t>
      </w:r>
    </w:p>
    <w:p w:rsidR="00EE0BA9" w:rsidRDefault="00EE0BA9" w:rsidP="00EE0B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>opraco</w:t>
      </w:r>
      <w:r>
        <w:rPr>
          <w:rFonts w:ascii="Times New Roman" w:hAnsi="Times New Roman" w:cs="Times New Roman"/>
          <w:sz w:val="24"/>
          <w:szCs w:val="24"/>
        </w:rPr>
        <w:t>wywanie i realizacja programów</w:t>
      </w:r>
      <w:r w:rsidRPr="00AD2938">
        <w:rPr>
          <w:rFonts w:ascii="Times New Roman" w:hAnsi="Times New Roman" w:cs="Times New Roman"/>
          <w:sz w:val="24"/>
          <w:szCs w:val="24"/>
        </w:rPr>
        <w:t xml:space="preserve"> korekcyjno-edukacyjnych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938">
        <w:rPr>
          <w:rFonts w:ascii="Times New Roman" w:hAnsi="Times New Roman" w:cs="Times New Roman"/>
          <w:sz w:val="24"/>
          <w:szCs w:val="24"/>
        </w:rPr>
        <w:t xml:space="preserve">osób stosujących przemoc </w:t>
      </w:r>
      <w:r>
        <w:rPr>
          <w:rFonts w:ascii="Times New Roman" w:hAnsi="Times New Roman" w:cs="Times New Roman"/>
          <w:sz w:val="24"/>
          <w:szCs w:val="24"/>
        </w:rPr>
        <w:t>domową;</w:t>
      </w:r>
    </w:p>
    <w:p w:rsidR="00EE0BA9" w:rsidRDefault="00EE0BA9" w:rsidP="00EE0B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6F7F">
        <w:rPr>
          <w:rFonts w:ascii="Times New Roman" w:hAnsi="Times New Roman" w:cs="Times New Roman"/>
          <w:sz w:val="24"/>
          <w:szCs w:val="24"/>
        </w:rPr>
        <w:t>pracowanie i realizacja programó</w:t>
      </w:r>
      <w:r>
        <w:rPr>
          <w:rFonts w:ascii="Times New Roman" w:hAnsi="Times New Roman" w:cs="Times New Roman"/>
          <w:sz w:val="24"/>
          <w:szCs w:val="24"/>
        </w:rPr>
        <w:t>w psycho</w:t>
      </w:r>
      <w:r w:rsidR="00D83918">
        <w:rPr>
          <w:rFonts w:ascii="Times New Roman" w:hAnsi="Times New Roman" w:cs="Times New Roman"/>
          <w:sz w:val="24"/>
          <w:szCs w:val="24"/>
        </w:rPr>
        <w:t>logiczno-terapeutycznych dla osó</w:t>
      </w:r>
      <w:r>
        <w:rPr>
          <w:rFonts w:ascii="Times New Roman" w:hAnsi="Times New Roman" w:cs="Times New Roman"/>
          <w:sz w:val="24"/>
          <w:szCs w:val="24"/>
        </w:rPr>
        <w:t>b stosujących przemoc domową;</w:t>
      </w:r>
    </w:p>
    <w:p w:rsidR="00EE0BA9" w:rsidRDefault="00EE0BA9" w:rsidP="00EE0B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zaświadczeń o zgłaszaniu się osoby stosującej przemoc domową do uczestnictwa w programach,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 3, oraz o ich ukończeniu.</w:t>
      </w:r>
    </w:p>
    <w:p w:rsidR="00EE0BA9" w:rsidRDefault="00EE0BA9" w:rsidP="00EE0B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bCs/>
          <w:iCs/>
          <w:sz w:val="24"/>
          <w:szCs w:val="24"/>
        </w:rPr>
        <w:t>Do zadań gminy należy</w:t>
      </w:r>
      <w:r w:rsidRPr="002B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2F79">
        <w:rPr>
          <w:rFonts w:ascii="Times New Roman" w:hAnsi="Times New Roman" w:cs="Times New Roman"/>
          <w:sz w:val="24"/>
          <w:szCs w:val="24"/>
        </w:rPr>
        <w:t>tworzenie gminnego systemu przeciwdziałania przemocy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2F79">
        <w:rPr>
          <w:rFonts w:ascii="Times New Roman" w:hAnsi="Times New Roman" w:cs="Times New Roman"/>
          <w:sz w:val="24"/>
          <w:szCs w:val="24"/>
        </w:rPr>
        <w:t>w rodzinie, w tym:</w:t>
      </w:r>
    </w:p>
    <w:p w:rsidR="00EE0BA9" w:rsidRDefault="00EE0BA9" w:rsidP="00EE0B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 xml:space="preserve">opracowanie i realizacja gminnego programu przeciwdziałania przemocy                            </w:t>
      </w:r>
      <w:r>
        <w:rPr>
          <w:rFonts w:ascii="Times New Roman" w:hAnsi="Times New Roman" w:cs="Times New Roman"/>
          <w:sz w:val="24"/>
          <w:szCs w:val="24"/>
        </w:rPr>
        <w:t>domowej i</w:t>
      </w:r>
      <w:r w:rsidRPr="00AD2938">
        <w:rPr>
          <w:rFonts w:ascii="Times New Roman" w:hAnsi="Times New Roman" w:cs="Times New Roman"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sz w:val="24"/>
          <w:szCs w:val="24"/>
        </w:rPr>
        <w:t>osób doznających przemocy domowej</w:t>
      </w:r>
      <w:r w:rsidRPr="00AD2938">
        <w:rPr>
          <w:rFonts w:ascii="Times New Roman" w:hAnsi="Times New Roman" w:cs="Times New Roman"/>
          <w:sz w:val="24"/>
          <w:szCs w:val="24"/>
        </w:rPr>
        <w:t>;</w:t>
      </w:r>
    </w:p>
    <w:p w:rsidR="00EE0BA9" w:rsidRDefault="00EE0BA9" w:rsidP="00EE0B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 xml:space="preserve">prowadzenie poradnictwa i interwencji w zakresie przeciwdziałania przemocy                     </w:t>
      </w:r>
      <w:r>
        <w:rPr>
          <w:rFonts w:ascii="Times New Roman" w:hAnsi="Times New Roman" w:cs="Times New Roman"/>
          <w:sz w:val="24"/>
          <w:szCs w:val="24"/>
        </w:rPr>
        <w:t>domowej</w:t>
      </w:r>
      <w:r w:rsidRPr="00AD2938">
        <w:rPr>
          <w:rFonts w:ascii="Times New Roman" w:hAnsi="Times New Roman" w:cs="Times New Roman"/>
          <w:sz w:val="24"/>
          <w:szCs w:val="24"/>
        </w:rPr>
        <w:t xml:space="preserve"> w szczególności poprzez działania edukacyjne służące wzmocnieniu opiekuńczych i wychowawczych kompetencji rodziców w rodzinach zagrożonych przemocą w rodzinie;</w:t>
      </w:r>
    </w:p>
    <w:p w:rsidR="00EE0BA9" w:rsidRPr="00761324" w:rsidRDefault="00EE0BA9" w:rsidP="00EE0B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lastRenderedPageBreak/>
        <w:t xml:space="preserve">zapewnienie osobom </w:t>
      </w:r>
      <w:r>
        <w:rPr>
          <w:rFonts w:ascii="Times New Roman" w:hAnsi="Times New Roman" w:cs="Times New Roman"/>
          <w:sz w:val="24"/>
          <w:szCs w:val="24"/>
        </w:rPr>
        <w:t>doznającym przemocy domowej</w:t>
      </w:r>
      <w:r w:rsidRPr="00AD2938">
        <w:rPr>
          <w:rFonts w:ascii="Times New Roman" w:hAnsi="Times New Roman" w:cs="Times New Roman"/>
          <w:sz w:val="24"/>
          <w:szCs w:val="24"/>
        </w:rPr>
        <w:t xml:space="preserve"> miejsc w ośrodkach wsparcia;</w:t>
      </w:r>
    </w:p>
    <w:p w:rsidR="00EE0BA9" w:rsidRPr="00353E95" w:rsidRDefault="00EE0BA9" w:rsidP="00EE0B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8">
        <w:rPr>
          <w:rFonts w:ascii="Times New Roman" w:hAnsi="Times New Roman" w:cs="Times New Roman"/>
          <w:sz w:val="24"/>
          <w:szCs w:val="24"/>
        </w:rPr>
        <w:t>tworzenie zespołów interdyscyplinarnych.</w:t>
      </w:r>
    </w:p>
    <w:p w:rsidR="00EE0BA9" w:rsidRPr="00F34C5E" w:rsidRDefault="00EE0BA9" w:rsidP="00EE0BA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A9" w:rsidRPr="00D74EF8" w:rsidRDefault="00EE0BA9" w:rsidP="00E604B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4EF8">
        <w:rPr>
          <w:rFonts w:ascii="Times New Roman" w:hAnsi="Times New Roman" w:cs="Times New Roman"/>
          <w:b/>
          <w:sz w:val="28"/>
          <w:szCs w:val="28"/>
        </w:rPr>
        <w:t xml:space="preserve">CHARAKTERYSTYKA PRZEMOCY </w:t>
      </w:r>
      <w:r w:rsidR="00E90DE1">
        <w:rPr>
          <w:rFonts w:ascii="Times New Roman" w:hAnsi="Times New Roman" w:cs="Times New Roman"/>
          <w:b/>
          <w:sz w:val="28"/>
          <w:szCs w:val="28"/>
        </w:rPr>
        <w:t>DOMOWEJ</w:t>
      </w:r>
    </w:p>
    <w:p w:rsidR="006C6699" w:rsidRDefault="00EE0BA9" w:rsidP="00EE0BA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 w:rsidR="00C2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3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29 lipca 2005r. o przeci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wdziałaniu przemocy                             domowej </w:t>
      </w:r>
      <w:r w:rsidR="006C6699" w:rsidRPr="00CD5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</w:t>
      </w:r>
      <w:r w:rsidR="006C66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6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przemoc </w:t>
      </w:r>
      <w:r w:rsidR="006C6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domową należy </w:t>
      </w:r>
      <w:r w:rsidR="00C90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</w:t>
      </w:r>
      <w:r w:rsidR="006C6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zumieć </w:t>
      </w:r>
      <w:r w:rsidRPr="00A53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jednorazowe albo powtarzające się umyślne działanie lub zaniechanie</w:t>
      </w:r>
      <w:r w:rsidR="006C6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wykorzystujące przewagę fizyczną, psychiczną lub ekonomiczną,</w:t>
      </w:r>
      <w:r w:rsidRPr="00A53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naruszające prawa lub dobra osobiste </w:t>
      </w:r>
      <w:r w:rsidR="006C6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doznającej przemocy domowej, w szczególności:</w:t>
      </w:r>
    </w:p>
    <w:p w:rsidR="006C6699" w:rsidRPr="006C6699" w:rsidRDefault="006C6699" w:rsidP="00E604B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narażające tę osobę na niebezpieczeństwo utraty życia, zdrowia lub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mienia,</w:t>
      </w:r>
    </w:p>
    <w:p w:rsidR="006C6699" w:rsidRPr="006C6699" w:rsidRDefault="006C6699" w:rsidP="00E604B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 xml:space="preserve"> naruszające jej godność, nietykalność cielesną lub wolność, w tym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seksualną,</w:t>
      </w:r>
    </w:p>
    <w:p w:rsidR="006C6699" w:rsidRPr="006C6699" w:rsidRDefault="006C6699" w:rsidP="00E604B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 xml:space="preserve"> powodujące szkody na jej zdrowiu fizycznym lub psychicznym,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wywołujące u tej osoby cierpienie lub krzywdę,</w:t>
      </w:r>
    </w:p>
    <w:p w:rsidR="006C6699" w:rsidRPr="006C6699" w:rsidRDefault="006C6699" w:rsidP="00E604B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ograniczające lub pozbawiające tę osobę dostępu do środków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finansowych lub możliwości podjęcia pracy lub uzyskania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samodzielności finansowej,</w:t>
      </w:r>
    </w:p>
    <w:p w:rsidR="006C6699" w:rsidRPr="006C6699" w:rsidRDefault="006C6699" w:rsidP="00E604B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 xml:space="preserve"> istotnie naruszające prywatność tej osoby lub wzbudzające u niej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poczucie zagrożenia, poniżenia lub udręczenia, w tym podejmowane za</w:t>
      </w:r>
      <w:r w:rsidRPr="006C6699">
        <w:rPr>
          <w:rFonts w:ascii="Times New Roman" w:hAnsi="Times New Roman" w:cs="Times New Roman"/>
          <w:sz w:val="24"/>
          <w:szCs w:val="24"/>
        </w:rPr>
        <w:br/>
      </w:r>
      <w:r w:rsidRPr="006C6699">
        <w:rPr>
          <w:rStyle w:val="markedcontent"/>
          <w:rFonts w:ascii="Times New Roman" w:hAnsi="Times New Roman" w:cs="Times New Roman"/>
          <w:sz w:val="24"/>
          <w:szCs w:val="24"/>
        </w:rPr>
        <w:t>pomocą środków komunikacji elektronicznej</w:t>
      </w:r>
      <w:r>
        <w:rPr>
          <w:rStyle w:val="markedcontent"/>
        </w:rPr>
        <w:t>;</w:t>
      </w:r>
    </w:p>
    <w:p w:rsidR="00EE0BA9" w:rsidRPr="006C6699" w:rsidRDefault="00EE0BA9" w:rsidP="00CD52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 jest najczęściej spotykaną formą agresji interpersonalnej. Gdy pada hasło „przemoc </w:t>
      </w:r>
      <w:r w:rsid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>domowa</w:t>
      </w:r>
      <w:r w:rsidRP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większość z nas ma na myśli po prostu bicie. Jednak najczęstszą jej formą jest przemoc psychiczna, zwana inaczej emocjonalną. Przejawia się ona między innymi poprzez izolowanie, a więc uniemożliwianie czy ograniczanie kontaktów </w:t>
      </w:r>
      <w:r w:rsidR="00EA6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rodziną i przyjaciółmi, poniżanie, zmuszanie do posłuszeństwa za pomocą gróźb, </w:t>
      </w:r>
      <w:r w:rsidR="00D83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ośmieszanie i demonstrowanie swojej siły. Sprawca podejmuje działania mające na celu zmianę przekonań, postaw, uczuć, potrzeb swoich najbliższych tak, by robili dokładnie to, czego on sobie życzy i przyjęli ustalone przez niego reguły gry. Przemoc </w:t>
      </w:r>
      <w:r w:rsidR="00EA651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kropla drążąca skałę. Rozwija się latami, torując sobie </w:t>
      </w:r>
      <w:r w:rsidR="00CD5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drogę drobnymi zdarzeniami, aż </w:t>
      </w:r>
      <w:r w:rsidRP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końcu ofiara staje się zupełnie bierna i podporządkowana, doznaje ogromnej krzywdy, aczkolwiek na jej ciele nie ma śladów przemocy. Przemoc wywołuje u ofiary reakcje we wszystkich sferach jej życia:</w:t>
      </w:r>
    </w:p>
    <w:p w:rsidR="00EE0BA9" w:rsidRPr="00D351D7" w:rsidRDefault="00EE0BA9" w:rsidP="00E604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reakcje emocjonalne: lęk, niepokój, depresja, gniew, wstyd, poczucie winy, obniżenie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 własnej wartości i</w:t>
      </w: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godności;</w:t>
      </w:r>
    </w:p>
    <w:p w:rsidR="00EE0BA9" w:rsidRPr="00D351D7" w:rsidRDefault="00EE0BA9" w:rsidP="00E604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poznawcze: zaburzenia postrzegania świata, złudzenia;</w:t>
      </w:r>
    </w:p>
    <w:p w:rsidR="00EE0BA9" w:rsidRPr="00D351D7" w:rsidRDefault="00EE0BA9" w:rsidP="00E604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reakcje w sferze zachowań:  popadanie w uzależnienia, czyny samobójcze, </w:t>
      </w:r>
    </w:p>
    <w:p w:rsidR="00EE0BA9" w:rsidRPr="00D351D7" w:rsidRDefault="00EE0BA9" w:rsidP="00EE0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w funkcjonowaniu społecznym;</w:t>
      </w:r>
    </w:p>
    <w:p w:rsidR="00EE0BA9" w:rsidRPr="00D351D7" w:rsidRDefault="00EE0BA9" w:rsidP="00E604B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t>na płaszczyźnie biologicznej: zaburzenia somatyczne, pobudzenie fizjologiczne;</w:t>
      </w:r>
    </w:p>
    <w:p w:rsidR="00EE0BA9" w:rsidRPr="00D351D7" w:rsidRDefault="00EE0BA9" w:rsidP="00E604B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płaszczyźnie interpersonalnej: obawa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wchodzeniem w interakcje,</w:t>
      </w:r>
    </w:p>
    <w:p w:rsidR="00EE0BA9" w:rsidRPr="005E6829" w:rsidRDefault="00EE0BA9" w:rsidP="00EE0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z innymi osobami.</w:t>
      </w:r>
    </w:p>
    <w:p w:rsidR="00EE0BA9" w:rsidRPr="002E6A25" w:rsidRDefault="00EE0BA9" w:rsidP="00EE0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Osobą dotkniętą przemocą </w:t>
      </w:r>
      <w:r w:rsidR="006C66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domową</w:t>
      </w:r>
      <w:r w:rsidRPr="000E0020">
        <w:rPr>
          <w:rFonts w:ascii="Times New Roman" w:hAnsi="Times New Roman" w:cs="Times New Roman"/>
          <w:b/>
          <w:bCs/>
          <w:color w:val="002485"/>
          <w:sz w:val="24"/>
          <w:szCs w:val="24"/>
        </w:rPr>
        <w:t xml:space="preserve"> </w:t>
      </w:r>
      <w:r w:rsidRPr="000E0020">
        <w:rPr>
          <w:rFonts w:ascii="Times New Roman" w:hAnsi="Times New Roman" w:cs="Times New Roman"/>
          <w:b/>
          <w:color w:val="000000"/>
          <w:sz w:val="24"/>
          <w:szCs w:val="24"/>
        </w:rPr>
        <w:t>może być każdy, a w szczególności:</w:t>
      </w:r>
    </w:p>
    <w:p w:rsidR="00EE0BA9" w:rsidRDefault="00EE0BA9" w:rsidP="00E604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0636">
        <w:rPr>
          <w:rFonts w:ascii="Times New Roman" w:hAnsi="Times New Roman" w:cs="Times New Roman"/>
          <w:sz w:val="24"/>
          <w:szCs w:val="24"/>
        </w:rPr>
        <w:t>współmałżonkowie,</w:t>
      </w:r>
    </w:p>
    <w:p w:rsidR="00EE0BA9" w:rsidRPr="006C6699" w:rsidRDefault="00EE0BA9" w:rsidP="00E604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sz w:val="24"/>
          <w:szCs w:val="24"/>
        </w:rPr>
        <w:t>partnerzy w związkach nieformalnych,</w:t>
      </w:r>
    </w:p>
    <w:p w:rsidR="00EE0BA9" w:rsidRPr="00A113F8" w:rsidRDefault="00EE0BA9" w:rsidP="00E604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0636">
        <w:rPr>
          <w:rFonts w:ascii="Times New Roman" w:hAnsi="Times New Roman" w:cs="Times New Roman"/>
          <w:sz w:val="24"/>
          <w:szCs w:val="24"/>
        </w:rPr>
        <w:t>dzieci,</w:t>
      </w:r>
    </w:p>
    <w:p w:rsidR="00EE0BA9" w:rsidRPr="00353E95" w:rsidRDefault="00EE0BA9" w:rsidP="00E604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E95">
        <w:rPr>
          <w:rFonts w:ascii="Times New Roman" w:hAnsi="Times New Roman" w:cs="Times New Roman"/>
          <w:sz w:val="24"/>
          <w:szCs w:val="24"/>
        </w:rPr>
        <w:t>osoby starsze,</w:t>
      </w:r>
    </w:p>
    <w:p w:rsidR="00EE0BA9" w:rsidRPr="005E6829" w:rsidRDefault="00EE0BA9" w:rsidP="00E604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636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EE0BA9" w:rsidRPr="000E0020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20">
        <w:rPr>
          <w:rFonts w:ascii="Times New Roman" w:hAnsi="Times New Roman" w:cs="Times New Roman"/>
          <w:b/>
          <w:sz w:val="24"/>
          <w:szCs w:val="24"/>
        </w:rPr>
        <w:t xml:space="preserve">Przemoc </w:t>
      </w:r>
      <w:r w:rsidR="006C6699">
        <w:rPr>
          <w:rFonts w:ascii="Times New Roman" w:hAnsi="Times New Roman" w:cs="Times New Roman"/>
          <w:b/>
          <w:sz w:val="24"/>
          <w:szCs w:val="24"/>
        </w:rPr>
        <w:t>domowa</w:t>
      </w:r>
      <w:r w:rsidRPr="000E0020">
        <w:rPr>
          <w:rFonts w:ascii="Times New Roman" w:hAnsi="Times New Roman" w:cs="Times New Roman"/>
          <w:b/>
          <w:sz w:val="24"/>
          <w:szCs w:val="24"/>
        </w:rPr>
        <w:t xml:space="preserve"> charakteryzuje się tym, że:</w:t>
      </w:r>
    </w:p>
    <w:p w:rsidR="00EE0BA9" w:rsidRDefault="00EE0BA9" w:rsidP="00E604BB">
      <w:pPr>
        <w:pStyle w:val="Akapitzlist"/>
        <w:numPr>
          <w:ilvl w:val="0"/>
          <w:numId w:val="9"/>
        </w:numPr>
        <w:tabs>
          <w:tab w:val="left" w:pos="142"/>
          <w:tab w:val="left" w:pos="426"/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sz w:val="24"/>
          <w:szCs w:val="24"/>
        </w:rPr>
        <w:t>jest intencjonalna – jest zam</w:t>
      </w:r>
      <w:r>
        <w:rPr>
          <w:rFonts w:ascii="Times New Roman" w:hAnsi="Times New Roman" w:cs="Times New Roman"/>
          <w:sz w:val="24"/>
          <w:szCs w:val="24"/>
        </w:rPr>
        <w:t>ierzonym działaniem człowieka</w:t>
      </w:r>
      <w:r w:rsidR="00EA6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36">
        <w:rPr>
          <w:rFonts w:ascii="Times New Roman" w:hAnsi="Times New Roman" w:cs="Times New Roman"/>
          <w:sz w:val="24"/>
          <w:szCs w:val="24"/>
        </w:rPr>
        <w:t xml:space="preserve">ma na celu kontrolowanie i podporządkowanie ofiary; </w:t>
      </w:r>
    </w:p>
    <w:p w:rsidR="00EE0BA9" w:rsidRDefault="00EE0BA9" w:rsidP="00E604BB">
      <w:pPr>
        <w:pStyle w:val="Akapitzlist"/>
        <w:numPr>
          <w:ilvl w:val="0"/>
          <w:numId w:val="9"/>
        </w:numPr>
        <w:tabs>
          <w:tab w:val="left" w:pos="142"/>
          <w:tab w:val="left" w:pos="426"/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sz w:val="24"/>
          <w:szCs w:val="24"/>
        </w:rPr>
        <w:t xml:space="preserve">siły są nierówne – sprawca przemocy jest silniejszy od ofiary; </w:t>
      </w:r>
    </w:p>
    <w:p w:rsidR="00EE0BA9" w:rsidRDefault="00EE0BA9" w:rsidP="00E604BB">
      <w:pPr>
        <w:pStyle w:val="Akapitzlist"/>
        <w:numPr>
          <w:ilvl w:val="0"/>
          <w:numId w:val="9"/>
        </w:numPr>
        <w:tabs>
          <w:tab w:val="left" w:pos="142"/>
          <w:tab w:val="left" w:pos="426"/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sz w:val="24"/>
          <w:szCs w:val="24"/>
        </w:rPr>
        <w:t xml:space="preserve">narusza prawa i dobra osobiste – sprawca wykorzystuje przewagę siły, narusza podstawowe  prawa ofiary;   </w:t>
      </w:r>
    </w:p>
    <w:p w:rsidR="00EE0BA9" w:rsidRPr="007E0636" w:rsidRDefault="00EE0BA9" w:rsidP="00E604BB">
      <w:pPr>
        <w:pStyle w:val="Akapitzlist"/>
        <w:numPr>
          <w:ilvl w:val="0"/>
          <w:numId w:val="9"/>
        </w:numPr>
        <w:tabs>
          <w:tab w:val="left" w:pos="142"/>
          <w:tab w:val="left" w:pos="426"/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36">
        <w:rPr>
          <w:rFonts w:ascii="Times New Roman" w:hAnsi="Times New Roman" w:cs="Times New Roman"/>
          <w:sz w:val="24"/>
          <w:szCs w:val="24"/>
        </w:rPr>
        <w:t xml:space="preserve">powoduje cierpienie i ból – sprawca naraża zdrowie i życie ofiary, szkody mogą być     </w:t>
      </w:r>
    </w:p>
    <w:p w:rsidR="00EE0BA9" w:rsidRPr="000E0020" w:rsidRDefault="00EE0BA9" w:rsidP="00EE0BA9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0020">
        <w:rPr>
          <w:rFonts w:ascii="Times New Roman" w:hAnsi="Times New Roman" w:cs="Times New Roman"/>
          <w:sz w:val="24"/>
          <w:szCs w:val="24"/>
        </w:rPr>
        <w:t xml:space="preserve">wymierne albo niewymierne, widoczne lub niedostrzegalne, natychmiastowe, czy też     </w:t>
      </w:r>
    </w:p>
    <w:p w:rsidR="00EE0BA9" w:rsidRPr="005E6829" w:rsidRDefault="00EE0BA9" w:rsidP="00EE0BA9">
      <w:pPr>
        <w:tabs>
          <w:tab w:val="left" w:pos="142"/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odroczone w czasie.</w:t>
      </w:r>
    </w:p>
    <w:p w:rsidR="00EE0BA9" w:rsidRPr="0049376A" w:rsidRDefault="00EE0BA9" w:rsidP="00EE0BA9">
      <w:pPr>
        <w:pStyle w:val="Tekstpodstawowy"/>
        <w:spacing w:after="0" w:line="360" w:lineRule="auto"/>
        <w:jc w:val="both"/>
      </w:pPr>
      <w:r w:rsidRPr="0049376A">
        <w:t xml:space="preserve">Przemoc ma wiele twarzy i różne przybiera formy. Nie ma jednolitej klasyfikacji form przemocy, różni badacze stosują w tej mierze różne kryteria. </w:t>
      </w:r>
    </w:p>
    <w:p w:rsidR="00EE0BA9" w:rsidRPr="0049376A" w:rsidRDefault="00EE0BA9" w:rsidP="00EE0BA9">
      <w:pPr>
        <w:pStyle w:val="Tekstpodstawowy"/>
        <w:spacing w:after="0" w:line="360" w:lineRule="auto"/>
      </w:pPr>
      <w:r w:rsidRPr="0049376A">
        <w:t xml:space="preserve">I tak wyróżnia się przemoc: </w:t>
      </w:r>
    </w:p>
    <w:p w:rsidR="00EE0BA9" w:rsidRPr="0049376A" w:rsidRDefault="00EE0BA9" w:rsidP="00E604BB">
      <w:pPr>
        <w:pStyle w:val="Tekstpodstawowy"/>
        <w:numPr>
          <w:ilvl w:val="0"/>
          <w:numId w:val="5"/>
        </w:numPr>
        <w:spacing w:after="0" w:line="360" w:lineRule="auto"/>
      </w:pPr>
      <w:r w:rsidRPr="0049376A">
        <w:t xml:space="preserve">spontaniczną czyli gorącą, </w:t>
      </w:r>
    </w:p>
    <w:p w:rsidR="00EE0BA9" w:rsidRPr="0049376A" w:rsidRDefault="00EE0BA9" w:rsidP="00E604BB">
      <w:pPr>
        <w:pStyle w:val="Tekstpodstawowy"/>
        <w:numPr>
          <w:ilvl w:val="0"/>
          <w:numId w:val="5"/>
        </w:numPr>
        <w:spacing w:after="0" w:line="360" w:lineRule="auto"/>
      </w:pPr>
      <w:r w:rsidRPr="0049376A">
        <w:t xml:space="preserve"> instrumentalną czyli chłodną. </w:t>
      </w:r>
    </w:p>
    <w:p w:rsidR="00EE0BA9" w:rsidRPr="0049376A" w:rsidRDefault="00EE0BA9" w:rsidP="00EE0BA9">
      <w:pPr>
        <w:pStyle w:val="Tekstpodstawowy"/>
        <w:spacing w:line="360" w:lineRule="auto"/>
        <w:jc w:val="both"/>
      </w:pPr>
      <w:r w:rsidRPr="000D7462">
        <w:rPr>
          <w:b/>
          <w:i/>
          <w:u w:val="single"/>
        </w:rPr>
        <w:t>Przemoc gorąca</w:t>
      </w:r>
      <w:r w:rsidRPr="0049376A">
        <w:t xml:space="preserve"> ma u swoic</w:t>
      </w:r>
      <w:r>
        <w:t>h źródeł furię, która rodzi się</w:t>
      </w:r>
      <w:r w:rsidRPr="0049376A">
        <w:t xml:space="preserve"> z fr</w:t>
      </w:r>
      <w:r>
        <w:t>ustracji. Wybuch skumulowanych,</w:t>
      </w:r>
      <w:r w:rsidRPr="0049376A">
        <w:t xml:space="preserve"> niemożliwych do powstrzymania uczuć gniewu i wściekłości prowadzi </w:t>
      </w:r>
      <w:r>
        <w:br/>
        <w:t>w efekcie do aktów agresji oraz</w:t>
      </w:r>
      <w:r w:rsidRPr="0049376A">
        <w:t xml:space="preserve"> przemocy. Cechuje się ona złością, gniewem, furią, </w:t>
      </w:r>
      <w:r>
        <w:br/>
      </w:r>
      <w:r w:rsidRPr="0049376A">
        <w:t>a towarzyszą</w:t>
      </w:r>
      <w:r w:rsidR="00EA6516">
        <w:t xml:space="preserve"> jej różnorodne formy ekspresji:</w:t>
      </w:r>
      <w:r w:rsidRPr="0049376A">
        <w:t xml:space="preserve"> krzyki, wyzwiska, obelgi, rękoczyny, impulsywne zachowania, gwałtowne zadawanie bólu. Ten rodzaj przemocy szybko się pojawia i szybko znika.  </w:t>
      </w:r>
    </w:p>
    <w:p w:rsidR="00EE0BA9" w:rsidRPr="000D7462" w:rsidRDefault="00EE0BA9" w:rsidP="00EE0BA9">
      <w:pPr>
        <w:pStyle w:val="Tekstpodstawowy"/>
        <w:spacing w:after="0" w:line="360" w:lineRule="auto"/>
        <w:jc w:val="both"/>
      </w:pPr>
      <w:r w:rsidRPr="000D7462">
        <w:rPr>
          <w:b/>
          <w:i/>
          <w:u w:val="single"/>
        </w:rPr>
        <w:lastRenderedPageBreak/>
        <w:t>Przemoc chłodna</w:t>
      </w:r>
      <w:r w:rsidRPr="0049376A">
        <w:t xml:space="preserve"> to drugi rodzaj tego zjawiska. </w:t>
      </w:r>
      <w:r w:rsidR="00EA6516">
        <w:t xml:space="preserve">W porównaniu do przemocy gorącej ten rodzaj przemocy nie przejawia się występowaniem tak gwałtownych emocji i agresywnych zachowań osoby stosującej przemoc, który sprawia wrażenie spokojniejszego lub bardziej kontroluje swoje emocje i zachowania. Przemoc chłodna przyjmuje często postać autorytarnego traktowania dorosłych członków rodziny lub rygorystycznego wychowywania podopiecznych. Osoba stosująca przemoc znajduje usprawiedliwienie swoich czynów, </w:t>
      </w:r>
      <w:r w:rsidR="00D83918">
        <w:br/>
      </w:r>
      <w:r w:rsidR="00EA6516">
        <w:t xml:space="preserve">a przemoc wykorzystuje do realizacji swoich celów. Niezwykle istotnym źródłem przemocy jest głęboko ukrywane i dotkliwe poczucie niemocy fizycznej lub psychicznej, które osoba stosująca przemoc stara się zatuszować. </w:t>
      </w:r>
      <w:r w:rsidRPr="0049376A">
        <w:t xml:space="preserve">Ten rodzaj przemocy widoczny jest tam, gdzie </w:t>
      </w:r>
      <w:r w:rsidR="00D83918">
        <w:br/>
      </w:r>
      <w:r w:rsidRPr="0049376A">
        <w:t xml:space="preserve">w stosunkach międzyludzkich obowiązują autorytarne modele współżycia. 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BA9" w:rsidRDefault="00EE0BA9" w:rsidP="00EE0B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poniższej tabeli przedstawiono rodzaje, formy i skutki przemocy:</w:t>
      </w:r>
    </w:p>
    <w:tbl>
      <w:tblPr>
        <w:tblStyle w:val="Tabela-Siatka"/>
        <w:tblW w:w="0" w:type="auto"/>
        <w:tblLook w:val="04A0"/>
      </w:tblPr>
      <w:tblGrid>
        <w:gridCol w:w="2283"/>
        <w:gridCol w:w="3559"/>
        <w:gridCol w:w="3303"/>
      </w:tblGrid>
      <w:tr w:rsidR="00EE0BA9" w:rsidTr="00957E87">
        <w:trPr>
          <w:trHeight w:val="1046"/>
        </w:trPr>
        <w:tc>
          <w:tcPr>
            <w:tcW w:w="2110" w:type="dxa"/>
          </w:tcPr>
          <w:p w:rsidR="00EE0BA9" w:rsidRPr="00BE547C" w:rsidRDefault="00EE0BA9" w:rsidP="00EE0B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PRZEMOCY</w:t>
            </w:r>
          </w:p>
        </w:tc>
        <w:tc>
          <w:tcPr>
            <w:tcW w:w="3559" w:type="dxa"/>
          </w:tcPr>
          <w:p w:rsidR="00EE0BA9" w:rsidRPr="00BE547C" w:rsidRDefault="00EE0BA9" w:rsidP="00EE0B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FORMY </w:t>
            </w:r>
          </w:p>
          <w:p w:rsidR="00EE0BA9" w:rsidRPr="00BE547C" w:rsidRDefault="00EE0BA9" w:rsidP="00EE0B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PRZEMOCY</w:t>
            </w:r>
          </w:p>
        </w:tc>
        <w:tc>
          <w:tcPr>
            <w:tcW w:w="0" w:type="auto"/>
          </w:tcPr>
          <w:p w:rsidR="00EE0BA9" w:rsidRPr="00BE547C" w:rsidRDefault="00EE0BA9" w:rsidP="00EE0B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SKUTKI </w:t>
            </w:r>
          </w:p>
          <w:p w:rsidR="00EE0BA9" w:rsidRPr="00BE547C" w:rsidRDefault="00EE0BA9" w:rsidP="00EE0B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PRZEMOCY</w:t>
            </w:r>
          </w:p>
        </w:tc>
      </w:tr>
      <w:tr w:rsidR="00EE0BA9" w:rsidTr="00EE0BA9">
        <w:trPr>
          <w:trHeight w:val="185"/>
        </w:trPr>
        <w:tc>
          <w:tcPr>
            <w:tcW w:w="2110" w:type="dxa"/>
          </w:tcPr>
          <w:p w:rsidR="00EE0BA9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</w:p>
          <w:p w:rsidR="00EE0BA9" w:rsidRPr="00BE547C" w:rsidRDefault="00EE0BA9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0BA9" w:rsidRPr="00CD2EC6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 FIZYCZNA</w:t>
            </w:r>
          </w:p>
        </w:tc>
        <w:tc>
          <w:tcPr>
            <w:tcW w:w="3559" w:type="dxa"/>
          </w:tcPr>
          <w:p w:rsidR="00EE0BA9" w:rsidRPr="000E0020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szarpanie, kopanie, popychanie, obezwładnienie, duszenie, odpychanie, przytrzymywanie, policzkowanie, szczypanie, bicie otwartą ręką, pięściami, różnymi przedmiotami, przypalanie papierosami, topienie, polewanie substancjami żrącymi, użycie broni,  nie udzielenie niezbędnej pomocy, itp.</w:t>
            </w:r>
          </w:p>
        </w:tc>
        <w:tc>
          <w:tcPr>
            <w:tcW w:w="0" w:type="auto"/>
          </w:tcPr>
          <w:p w:rsidR="00EE0BA9" w:rsidRPr="00F43732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bezpośrednie uszkodzenie ciała - urazy, rany, złamania i stłuczenia, zadrapania, siniaki, poparzenia; pośrednie skutki: chorob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wyniku powikłań i stresu, zespół stresu pourazowego, życie w chronicznym stresie, poczucie zagrożenia, strachu, lęku, napady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paniki, bezsenność, zaburzenia psychosomatyczne, itp.</w:t>
            </w:r>
          </w:p>
        </w:tc>
      </w:tr>
      <w:tr w:rsidR="00EE0BA9" w:rsidTr="00EE0BA9">
        <w:trPr>
          <w:trHeight w:val="3235"/>
        </w:trPr>
        <w:tc>
          <w:tcPr>
            <w:tcW w:w="2110" w:type="dxa"/>
          </w:tcPr>
          <w:p w:rsidR="00EE0BA9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</w:p>
          <w:p w:rsidR="00EE0BA9" w:rsidRPr="00690B70" w:rsidRDefault="00EE0BA9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BE547C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 PSYCHICZNA</w:t>
            </w:r>
          </w:p>
        </w:tc>
        <w:tc>
          <w:tcPr>
            <w:tcW w:w="3559" w:type="dxa"/>
          </w:tcPr>
          <w:p w:rsidR="00EE0BA9" w:rsidRPr="000E0020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wyśmiewanie opinii, poglądów, przekonań, religii, pochodzenia, narzucanie swojego zdania, poglądów, stałe ocenianie, krytyka, wmawianie choroby psychicznej, izolowanie, kontrolowanie, ograniczanie kontaktów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innymi  ludźmi, wymuszanie posłuszeństwa i podporządkowania, ograniczanie snu, pożywienia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schronienia, wyzywanie, używanie wulgarnych epitetów, poniżanie, upokarzanie, zawstydzanie, stosowanie gróźb, szantażowanie, itp. </w:t>
            </w:r>
          </w:p>
        </w:tc>
        <w:tc>
          <w:tcPr>
            <w:tcW w:w="0" w:type="auto"/>
          </w:tcPr>
          <w:p w:rsidR="00EE0BA9" w:rsidRPr="000E0020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zniszczenie poczucia mocy sprawczej ofiary, jej poczucia własnej wartości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godności, uniemożliwienie podjęcia jakichkolwiek działań niezgodnych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zasadą posłuszeństwa, osłabienie psychicznych i fizycznych  zdolności stawiania oporu oraz wyrobienie przekonania o daremności jego stawiania, odizolowanie od zewnętrznych źródeł wsparcia, całkowite uzależnienie ofiary od prześladowcy, stały strach  i utrata nadziei, ciągły stres, zaburzenia snu, itp.</w:t>
            </w:r>
          </w:p>
        </w:tc>
      </w:tr>
      <w:tr w:rsidR="00EE0BA9" w:rsidTr="00EE0BA9">
        <w:trPr>
          <w:trHeight w:val="2118"/>
        </w:trPr>
        <w:tc>
          <w:tcPr>
            <w:tcW w:w="2110" w:type="dxa"/>
          </w:tcPr>
          <w:p w:rsidR="00EE0BA9" w:rsidRPr="00690B70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690B70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BE547C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 SEKSUALNA</w:t>
            </w:r>
          </w:p>
        </w:tc>
        <w:tc>
          <w:tcPr>
            <w:tcW w:w="3559" w:type="dxa"/>
          </w:tcPr>
          <w:p w:rsidR="00EE0BA9" w:rsidRPr="000E0020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gwałt, wymuszenie pożycia seksualnego, nieakceptowanie pieszczot i praktyk seksualnych, zmuszenie do seksu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osobami trzecimi, sadyzm w pożyciu, wyśmiewanie wyglądu ciała,  krytyka zachowań seksualnych, itp.</w:t>
            </w:r>
          </w:p>
        </w:tc>
        <w:tc>
          <w:tcPr>
            <w:tcW w:w="0" w:type="auto"/>
          </w:tcPr>
          <w:p w:rsidR="00EE0BA9" w:rsidRPr="000E0020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obrażenia fizyczne, ból i cierpienie, obniżona samoocena i poczucie własnej wartości, utrata poczucia atrakcyjności i godności, zaburzenia seksualne, oziębłość, zamknięcie się, lęk, strach, unikanie seksu, uogólniona niechęć i obawa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przedstawicieli płci sprawcy </w:t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przemocy, zaburzona orientacja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tożsamość seksualna, itp.</w:t>
            </w:r>
          </w:p>
        </w:tc>
      </w:tr>
      <w:tr w:rsidR="00EE0BA9" w:rsidTr="00EE0BA9">
        <w:trPr>
          <w:trHeight w:val="2540"/>
        </w:trPr>
        <w:tc>
          <w:tcPr>
            <w:tcW w:w="2110" w:type="dxa"/>
          </w:tcPr>
          <w:p w:rsidR="00EE0BA9" w:rsidRPr="00690B70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690B70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BE547C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PRZEMOC EKONOMICZNA</w:t>
            </w:r>
          </w:p>
          <w:p w:rsidR="00EE0BA9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690B70" w:rsidRDefault="00EE0BA9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559" w:type="dxa"/>
          </w:tcPr>
          <w:p w:rsidR="00EE0BA9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okradanie, zabieranie pieniędzy, nie łożenie na utrzymanie, uniemożliwianie podjęcia pracy zarobkowej, niezaspokajanie podstawowych, materialnych potrzeb rodziny,  szantażowanie,  zaciąganie długów </w:t>
            </w:r>
          </w:p>
          <w:p w:rsidR="00EE0BA9" w:rsidRPr="00950526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kredytów bez zgody współmałżonka, zmuszanie do pożyczek, uniemożliwienie korzystania z pomieszczeń niezbędnych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zaspakajania potrzeb  itp.  </w:t>
            </w:r>
          </w:p>
        </w:tc>
        <w:tc>
          <w:tcPr>
            <w:tcW w:w="0" w:type="auto"/>
          </w:tcPr>
          <w:p w:rsidR="00EE0BA9" w:rsidRPr="000E0020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 zależność finansowa od partnera, niezaspakajanie podstawowych potrzeb życiowych, bieda, zniszczenie poczucia własnej godności i wartości, brak środków do życia, itp.</w:t>
            </w:r>
          </w:p>
          <w:p w:rsidR="00EE0BA9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E0BA9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E0BA9" w:rsidRPr="0049376A" w:rsidRDefault="00EE0BA9" w:rsidP="00EE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BA9" w:rsidTr="00C90366">
        <w:trPr>
          <w:trHeight w:val="1578"/>
        </w:trPr>
        <w:tc>
          <w:tcPr>
            <w:tcW w:w="2110" w:type="dxa"/>
          </w:tcPr>
          <w:p w:rsidR="00EE0BA9" w:rsidRDefault="00EE0BA9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BE547C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ZANIEDBANIE</w:t>
            </w:r>
          </w:p>
          <w:p w:rsidR="00EE0BA9" w:rsidRDefault="00EE0BA9" w:rsidP="00EE0BA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EE0BA9" w:rsidRPr="00690B70" w:rsidRDefault="00EE0BA9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559" w:type="dxa"/>
          </w:tcPr>
          <w:p w:rsidR="00EE0BA9" w:rsidRPr="00CD522A" w:rsidRDefault="00EE0BA9" w:rsidP="00C903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niezapewnianie odpowiedniego</w:t>
            </w:r>
            <w:r w:rsidR="00CD5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E0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jedzenia, ubrań, schronienia, opieki medycznej, bezpieczeństwa. </w:t>
            </w:r>
          </w:p>
        </w:tc>
        <w:tc>
          <w:tcPr>
            <w:tcW w:w="0" w:type="auto"/>
          </w:tcPr>
          <w:p w:rsidR="00EE0BA9" w:rsidRPr="000D7462" w:rsidRDefault="00EE0BA9" w:rsidP="00EE0B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naruszenie obowiązku do opieki ze strony osób bliskich– brak zaspokajania 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stawowych potrzeb materialnych </w:t>
            </w:r>
            <w:r w:rsidRPr="000E0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emocjonal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nych.</w:t>
            </w:r>
          </w:p>
        </w:tc>
      </w:tr>
      <w:tr w:rsidR="00C90366" w:rsidTr="00BA7067">
        <w:trPr>
          <w:trHeight w:val="2585"/>
        </w:trPr>
        <w:tc>
          <w:tcPr>
            <w:tcW w:w="2110" w:type="dxa"/>
          </w:tcPr>
          <w:p w:rsidR="00295F88" w:rsidRDefault="00295F8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C90366" w:rsidRPr="00BE547C" w:rsidRDefault="00C90366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CYBERPRZEMOC</w:t>
            </w: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D83918" w:rsidRPr="00BE547C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CYBERPRZEMOC</w:t>
            </w:r>
          </w:p>
          <w:p w:rsidR="00D83918" w:rsidRDefault="00D83918" w:rsidP="00EE0BA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559" w:type="dxa"/>
          </w:tcPr>
          <w:p w:rsidR="00BA7067" w:rsidRPr="00CD522A" w:rsidRDefault="00EA6516" w:rsidP="00BA7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5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to przemoc z użyciem technologii informatycznych i komunikacyjnych, </w:t>
            </w:r>
            <w:r w:rsidR="00BA7067" w:rsidRPr="00BA7067">
              <w:rPr>
                <w:rFonts w:ascii="Times New Roman" w:hAnsi="Times New Roman" w:cs="Times New Roman"/>
                <w:sz w:val="20"/>
                <w:szCs w:val="20"/>
              </w:rPr>
              <w:t xml:space="preserve">różni się od przemocy występującej w realnej rzeczywistości jedynie tym, że do agresji i napaści dochodzi za pośrednictwem </w:t>
            </w:r>
            <w:proofErr w:type="spellStart"/>
            <w:r w:rsidR="00BA7067" w:rsidRPr="00BA7067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BA7067" w:rsidRPr="00BA7067">
              <w:rPr>
                <w:rFonts w:ascii="Times New Roman" w:hAnsi="Times New Roman" w:cs="Times New Roman"/>
                <w:sz w:val="20"/>
                <w:szCs w:val="20"/>
              </w:rPr>
              <w:t xml:space="preserve"> oraz urządzeń elektronicznych służących do wysyłania wiadomości SMS, e-maili czy też uczestnictwa w chatach. </w:t>
            </w:r>
          </w:p>
        </w:tc>
        <w:tc>
          <w:tcPr>
            <w:tcW w:w="0" w:type="auto"/>
          </w:tcPr>
          <w:p w:rsidR="00BA7067" w:rsidRP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Flaming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jest to wymiana pełnych agresji wiadomości za pośrednictwem komunikatora.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Cyberprześladowanie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polega na nękaniu ofiary w sposób ciągły i regularny poprzez wysyłanie jej ubliżających wiadomości SMS, </w:t>
            </w:r>
            <w:r w:rsidR="00957E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e-maili lub za pomocą innych komunikatorów. Tego typu zachowania mogą mieć miejsce również w różnego typu przestrzeniach wirtualnych, np. grach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on-line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Do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cyberprześladowania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można zaliczyć również wysyłanie gróźb czy też rozsyłanie wiadomości otrzymanych od ofiary, aby ją poniżyć.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Maskarada 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zjawisko to polega na tworzeniu nieprawdziwych kont na portalach internetowych w celu krzywdzenia ofiary.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Trolling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ta forma przemocy polega na zamieszczaniu dużej liczby nieprzyjemnych komentarzy na temat ofiary.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Trolling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może przejawiać się również w zmienianiu zdjęć i informacji umieszczanych na profilach ofiary czy też umieszczanie 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 jej imieniu obraźliwych statusów.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Flood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jest to wielokrotne wysyłanie tej samej bądź wielu różnych wiadomości do ofiary celem zapychania jej skrzynki odbiorczej.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Sexting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wysyłanie oraz wymienianie się zdjęciami, filmami i innymi treściami o charakterze seksualnym w celu poniżenia ofiary.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Patostream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jest to internetowa transmisja prowadzona na żywo, w serwisach internetowych </w:t>
            </w:r>
            <w:r w:rsidR="00957E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="00957E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YouTube</w:t>
            </w:r>
            <w:proofErr w:type="spellEnd"/>
            <w:r w:rsidR="00957E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której celem jest 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prezentowanie zachowań dewiacyjnych, np. libacji alkoholowych, przyjmowania narkotyków, przemocy, wulgarnych i agresywnych zachowań. Często też autorzy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patostreamów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oferują wykonywanie kolejnych patologicznych działań za opłaty przekazywanie im przez widzów.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Sextortion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polega na wyłudzaniu od innej osoby materiałów o treści seksualnej z jej udziałem, a następnie grożeniu, że treści te zostaną udostępnione, jeśli ofiara nie wpłaci określonej sumy pieniędzy bądź nie przyśle kolejnych materiałów.</w:t>
            </w:r>
          </w:p>
          <w:p w:rsidR="00BA706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Sharenting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 pewnością ta forma szkodliwego działania w sieci różni się od pozostałych, ponieważ jej celem nie jest wyrachowane zaszkodzenie ofierze.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Sharenting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 na coraz częstszym wśród rodziców bezmyślnym udostępnianiu zdjęć swoich dzieci na portalach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społecznościowych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Zamieszczanie zbyt wielu zdjęć oraz tych o charakterze intymnym może być źródłem takich sytuacji jak używanie fotografii przez dewiantów czy choćby wywoływanie w dziecku poczucia zażenowania.</w:t>
            </w:r>
          </w:p>
          <w:p w:rsidR="00BA7067" w:rsidRPr="00957E87" w:rsidRDefault="00BA7067" w:rsidP="0095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Szkodliwe i niebezpieczne challenge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wśród dzieci i nastolatków niezwykle modne stały się internetowe challenge, czyli wyzwania. Ich podjęcie uczestnicy dokumentują poprzez portale </w:t>
            </w:r>
            <w:proofErr w:type="spellStart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społecznościowe</w:t>
            </w:r>
            <w:proofErr w:type="spellEnd"/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komunikatory.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Niektóre polegają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zaciśnięciu sobie paska na szyi aż do utraty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przytomności, </w:t>
            </w:r>
            <w:r w:rsidRPr="00BA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robienie sobie zdjęć w ekstremalnie niebezpiecznych miejscach, typu najwyższe konstrukcje w okolicy, niezabezpieczone krawędzie, </w:t>
            </w:r>
            <w:r w:rsidR="00957E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urwiska, czy też zachęcanie do samookaleczenia, a nawet samobójstwa. </w:t>
            </w:r>
          </w:p>
        </w:tc>
      </w:tr>
    </w:tbl>
    <w:p w:rsidR="00EE0BA9" w:rsidRDefault="00EE0BA9" w:rsidP="00EE0BA9">
      <w:pPr>
        <w:tabs>
          <w:tab w:val="left" w:pos="426"/>
        </w:tabs>
        <w:spacing w:line="360" w:lineRule="auto"/>
        <w:ind w:left="-227" w:firstLine="3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Analizując powyższą tabelę należy podkreślić, iż odpowiedzialność za stosowanie przemocy leży zawsze po stronie osoby stosującej przemoc, niezależnie od tego, co czyni ofiara.</w:t>
      </w:r>
    </w:p>
    <w:p w:rsidR="00EE0BA9" w:rsidRPr="000D7462" w:rsidRDefault="00EE0BA9" w:rsidP="00EE0BA9">
      <w:pPr>
        <w:tabs>
          <w:tab w:val="left" w:pos="426"/>
        </w:tabs>
        <w:spacing w:line="360" w:lineRule="auto"/>
        <w:ind w:left="-227" w:firstLine="3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0BA9" w:rsidRPr="00F43732" w:rsidRDefault="00EE0BA9" w:rsidP="00EE0BA9">
      <w:pPr>
        <w:spacing w:after="0" w:line="360" w:lineRule="auto"/>
        <w:ind w:firstLine="3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3.1</w:t>
      </w:r>
      <w:r w:rsidRPr="00F43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F4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Fazy przemocy </w:t>
      </w:r>
    </w:p>
    <w:p w:rsidR="00EE0BA9" w:rsidRPr="00D74F2E" w:rsidRDefault="00EE0BA9" w:rsidP="00E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E">
        <w:rPr>
          <w:rFonts w:ascii="Times New Roman" w:hAnsi="Times New Roman" w:cs="Times New Roman"/>
          <w:sz w:val="24"/>
          <w:szCs w:val="24"/>
        </w:rPr>
        <w:t>Związki, w których występuje przemoc fizyczna ze strony partnera/ki przechodzą zazwyczaj przez trzy fazy powtarzającego się cyklu:</w:t>
      </w:r>
    </w:p>
    <w:p w:rsidR="00EE0BA9" w:rsidRPr="00353B1E" w:rsidRDefault="00EE0BA9" w:rsidP="00EE0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B1E">
        <w:rPr>
          <w:rFonts w:ascii="Times New Roman" w:hAnsi="Times New Roman" w:cs="Times New Roman"/>
          <w:b/>
          <w:sz w:val="24"/>
          <w:szCs w:val="24"/>
          <w:u w:val="single"/>
        </w:rPr>
        <w:t>Faza narastania napięcia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E">
        <w:rPr>
          <w:rFonts w:ascii="Times New Roman" w:hAnsi="Times New Roman" w:cs="Times New Roman"/>
          <w:sz w:val="24"/>
          <w:szCs w:val="24"/>
        </w:rPr>
        <w:t>W tej fazie Twój partner/</w:t>
      </w:r>
      <w:proofErr w:type="spellStart"/>
      <w:r w:rsidRPr="00D74F2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74F2E">
        <w:rPr>
          <w:rFonts w:ascii="Times New Roman" w:hAnsi="Times New Roman" w:cs="Times New Roman"/>
          <w:sz w:val="24"/>
          <w:szCs w:val="24"/>
        </w:rPr>
        <w:t xml:space="preserve"> jest zazwyczaj napięty/a i poirytowany/a. Osoba doświadczająca przemocy stara się go uspokajać, nie dawać powodów do ataku, na przykład poprzez dbanie 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E">
        <w:rPr>
          <w:rFonts w:ascii="Times New Roman" w:hAnsi="Times New Roman" w:cs="Times New Roman"/>
          <w:sz w:val="24"/>
          <w:szCs w:val="24"/>
        </w:rPr>
        <w:t>o staranne wypełnianie domowych obowiązków. Zaczyna się zastanawiać, nad tym co może zrobić, żeby uniknąć kolejnej awantury.</w:t>
      </w:r>
    </w:p>
    <w:p w:rsidR="00BB4C59" w:rsidRPr="00BB4C59" w:rsidRDefault="00BB4C59" w:rsidP="00EE0B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BA9" w:rsidRPr="002E6A25" w:rsidRDefault="00EE0BA9" w:rsidP="00EE0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Faza ostrej przemocy</w:t>
      </w:r>
    </w:p>
    <w:p w:rsidR="00EE0BA9" w:rsidRPr="00D74F2E" w:rsidRDefault="00EE0BA9" w:rsidP="00E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E">
        <w:rPr>
          <w:rFonts w:ascii="Times New Roman" w:hAnsi="Times New Roman" w:cs="Times New Roman"/>
          <w:sz w:val="24"/>
          <w:szCs w:val="24"/>
        </w:rPr>
        <w:t>W tej fazie osoba stosująca przemoc staje się gwałtowna, wpada w szał, nawet drobiazg może wywołać agresję. Możesz wtedy doznać pobicia, zranienia. Najczęściej wtedy zapada decyzja o poszukiwaniu pomocy, wezwaniu policji, itp.</w:t>
      </w:r>
    </w:p>
    <w:p w:rsidR="00EE0BA9" w:rsidRPr="00353B1E" w:rsidRDefault="00EE0BA9" w:rsidP="00EE0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B1E">
        <w:rPr>
          <w:rFonts w:ascii="Times New Roman" w:hAnsi="Times New Roman" w:cs="Times New Roman"/>
          <w:b/>
          <w:sz w:val="24"/>
          <w:szCs w:val="24"/>
          <w:u w:val="single"/>
        </w:rPr>
        <w:t>Faza miodowego miesiąca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E">
        <w:rPr>
          <w:rFonts w:ascii="Times New Roman" w:hAnsi="Times New Roman" w:cs="Times New Roman"/>
          <w:sz w:val="24"/>
          <w:szCs w:val="24"/>
        </w:rPr>
        <w:t>W tej fazie wszystko się zmienia. Sprawca staje się opanowany i szuka sposobu na usprawiedliwienie. Przeprasza za swoje zachowanie, obiecuje po</w:t>
      </w:r>
      <w:r>
        <w:rPr>
          <w:rFonts w:ascii="Times New Roman" w:hAnsi="Times New Roman" w:cs="Times New Roman"/>
          <w:sz w:val="24"/>
          <w:szCs w:val="24"/>
        </w:rPr>
        <w:t>prawę. Jest czuł</w:t>
      </w:r>
      <w:r w:rsidRPr="00D74F2E">
        <w:rPr>
          <w:rFonts w:ascii="Times New Roman" w:hAnsi="Times New Roman" w:cs="Times New Roman"/>
          <w:sz w:val="24"/>
          <w:szCs w:val="24"/>
        </w:rPr>
        <w:t xml:space="preserve"> i troskliwy, zapewnia o swojej miłości, przynosi prezenty. </w:t>
      </w:r>
      <w:r>
        <w:rPr>
          <w:rFonts w:ascii="Times New Roman" w:hAnsi="Times New Roman" w:cs="Times New Roman"/>
          <w:sz w:val="24"/>
          <w:szCs w:val="24"/>
        </w:rPr>
        <w:t>Partner/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zaczyna wierzyć,</w:t>
      </w:r>
      <w:r w:rsidRPr="00D74F2E">
        <w:rPr>
          <w:rFonts w:ascii="Times New Roman" w:hAnsi="Times New Roman" w:cs="Times New Roman"/>
          <w:sz w:val="24"/>
          <w:szCs w:val="24"/>
        </w:rPr>
        <w:t xml:space="preserve"> że t</w:t>
      </w:r>
      <w:r>
        <w:rPr>
          <w:rFonts w:ascii="Times New Roman" w:hAnsi="Times New Roman" w:cs="Times New Roman"/>
          <w:sz w:val="24"/>
          <w:szCs w:val="24"/>
        </w:rPr>
        <w:t xml:space="preserve">o co się stało 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incydentem, który</w:t>
      </w:r>
      <w:r w:rsidRPr="00D74F2E">
        <w:rPr>
          <w:rFonts w:ascii="Times New Roman" w:hAnsi="Times New Roman" w:cs="Times New Roman"/>
          <w:sz w:val="24"/>
          <w:szCs w:val="24"/>
        </w:rPr>
        <w:t xml:space="preserve"> więcej się nie powtórzy. Faza miodowego miesiąca zazwyczaj nie trwa długo. Po jakimś czasie napięcie znowu powraca i cały cykl przemocy się powtarza. </w:t>
      </w:r>
      <w:r>
        <w:rPr>
          <w:rFonts w:ascii="Times New Roman" w:hAnsi="Times New Roman" w:cs="Times New Roman"/>
          <w:sz w:val="24"/>
          <w:szCs w:val="24"/>
        </w:rPr>
        <w:br/>
      </w:r>
      <w:r w:rsidRPr="00D74F2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biegiem czasu przemoc staje się</w:t>
      </w:r>
      <w:r w:rsidRPr="00D74F2E">
        <w:rPr>
          <w:rFonts w:ascii="Times New Roman" w:hAnsi="Times New Roman" w:cs="Times New Roman"/>
          <w:sz w:val="24"/>
          <w:szCs w:val="24"/>
        </w:rPr>
        <w:t xml:space="preserve"> coraz gwałtowniejsza i dotkliwsza, zaś fazy pojednania trwają krócej. Cykliczność przemocy często je</w:t>
      </w:r>
      <w:r>
        <w:rPr>
          <w:rFonts w:ascii="Times New Roman" w:hAnsi="Times New Roman" w:cs="Times New Roman"/>
          <w:sz w:val="24"/>
          <w:szCs w:val="24"/>
        </w:rPr>
        <w:t xml:space="preserve">st przyczyną trudności </w:t>
      </w:r>
      <w:r w:rsidRPr="00D74F2E">
        <w:rPr>
          <w:rFonts w:ascii="Times New Roman" w:hAnsi="Times New Roman" w:cs="Times New Roman"/>
          <w:sz w:val="24"/>
          <w:szCs w:val="24"/>
        </w:rPr>
        <w:t>z podjęciem działań mających na celu zatrzymanie przemocy.</w:t>
      </w:r>
    </w:p>
    <w:p w:rsidR="00EE0BA9" w:rsidRDefault="00EE0BA9" w:rsidP="00EE0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B1E">
        <w:rPr>
          <w:rFonts w:ascii="Times New Roman" w:hAnsi="Times New Roman" w:cs="Times New Roman"/>
          <w:sz w:val="24"/>
          <w:szCs w:val="24"/>
        </w:rPr>
        <w:t xml:space="preserve">Należy pamiętać, że </w:t>
      </w:r>
      <w:r w:rsidR="00957E87">
        <w:rPr>
          <w:rFonts w:ascii="Times New Roman" w:hAnsi="Times New Roman" w:cs="Times New Roman"/>
          <w:sz w:val="24"/>
          <w:szCs w:val="24"/>
        </w:rPr>
        <w:t>fazy</w:t>
      </w:r>
      <w:r w:rsidRPr="00353B1E">
        <w:rPr>
          <w:rFonts w:ascii="Times New Roman" w:hAnsi="Times New Roman" w:cs="Times New Roman"/>
          <w:sz w:val="24"/>
          <w:szCs w:val="24"/>
        </w:rPr>
        <w:t xml:space="preserve"> przemocy często się powtarzają. Faza miodowego miesiąca jest silnie gratyfikująca dla ofiary, wzbudza ambiwalencję uczuć i postaw wobec sprawcy. Między innymi z tego powodu związki </w:t>
      </w:r>
      <w:proofErr w:type="spellStart"/>
      <w:r w:rsidRPr="00353B1E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353B1E">
        <w:rPr>
          <w:rFonts w:ascii="Times New Roman" w:hAnsi="Times New Roman" w:cs="Times New Roman"/>
          <w:sz w:val="24"/>
          <w:szCs w:val="24"/>
        </w:rPr>
        <w:t xml:space="preserve"> są często trwałe, ofiary mogą mieć trudności z zakończeniem takiego związku. Sytuacja przemocy w rodzinie często prowadzi do powstania </w:t>
      </w:r>
      <w:r w:rsidRPr="00353B1E">
        <w:rPr>
          <w:rStyle w:val="Pogrubienie"/>
          <w:rFonts w:ascii="Times New Roman" w:hAnsi="Times New Roman" w:cs="Times New Roman"/>
          <w:sz w:val="24"/>
          <w:szCs w:val="24"/>
        </w:rPr>
        <w:t>syndromu wyuczonej bezradności</w:t>
      </w:r>
      <w:r w:rsidRPr="00353B1E">
        <w:rPr>
          <w:rFonts w:ascii="Times New Roman" w:hAnsi="Times New Roman" w:cs="Times New Roman"/>
          <w:sz w:val="24"/>
          <w:szCs w:val="24"/>
        </w:rPr>
        <w:t xml:space="preserve"> u ofiary przemocy. Wyuczona bezradność to poddanie się, zaprzestanie wszelkich działań wynikające z przekonania,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353B1E">
        <w:rPr>
          <w:rFonts w:ascii="Times New Roman" w:hAnsi="Times New Roman" w:cs="Times New Roman"/>
          <w:sz w:val="24"/>
          <w:szCs w:val="24"/>
        </w:rPr>
        <w:lastRenderedPageBreak/>
        <w:t xml:space="preserve">że zmiana sytuacji </w:t>
      </w:r>
      <w:proofErr w:type="spellStart"/>
      <w:r w:rsidRPr="00353B1E">
        <w:rPr>
          <w:rFonts w:ascii="Times New Roman" w:hAnsi="Times New Roman" w:cs="Times New Roman"/>
          <w:sz w:val="24"/>
          <w:szCs w:val="24"/>
        </w:rPr>
        <w:t>przemocowej</w:t>
      </w:r>
      <w:proofErr w:type="spellEnd"/>
      <w:r w:rsidRPr="00353B1E">
        <w:rPr>
          <w:rFonts w:ascii="Times New Roman" w:hAnsi="Times New Roman" w:cs="Times New Roman"/>
          <w:sz w:val="24"/>
          <w:szCs w:val="24"/>
        </w:rPr>
        <w:t xml:space="preserve"> nie jest możliwa. Osoby doświadczające wyuczonej bezradności mają deficyty w trzech sferach: poznawczej (zniekształcone przekonania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53B1E">
        <w:rPr>
          <w:rFonts w:ascii="Times New Roman" w:hAnsi="Times New Roman" w:cs="Times New Roman"/>
          <w:sz w:val="24"/>
          <w:szCs w:val="24"/>
        </w:rPr>
        <w:t>o własnej bezsilności, niewiara w możliwość zmiany), motywacyjnej (są bierne, nie podejmują działań) i emocjonalnej (stany apatii, lęku, depresji).</w:t>
      </w:r>
    </w:p>
    <w:p w:rsidR="00EE0BA9" w:rsidRPr="00BB4C59" w:rsidRDefault="00EE0BA9" w:rsidP="00EE0BA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0BA9" w:rsidRPr="000D7462" w:rsidRDefault="00EE0BA9" w:rsidP="00EE0BA9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3.2 </w:t>
      </w:r>
      <w:r w:rsidRPr="000D7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Wczesne sygnały ostrzegawcze</w:t>
      </w:r>
    </w:p>
    <w:p w:rsidR="00EE0BA9" w:rsidRPr="00563A3B" w:rsidRDefault="00EE0BA9" w:rsidP="00EE0BA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może pojawić się przemoc, jeżeli 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proofErr w:type="spellEnd"/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okazuje skrajną zazdrość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kontroluje,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 w zależność emocjonalną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ma nieoczekiwane zmiany nastroju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nadużywa alkoholu albo bierze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miewa wybuchy złości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izoluje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przyjaciół i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sprzeczek używa siły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Pr="00563A3B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nadmiernie drażliwy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/a.</w:t>
      </w:r>
    </w:p>
    <w:p w:rsidR="00F34C5E" w:rsidRDefault="00EE0BA9" w:rsidP="00D83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przyczyny sprzyjające stosowaniu przemocy można wskazać normy społeczne,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mity i </w:t>
      </w:r>
      <w:r w:rsidRPr="00353B1E">
        <w:rPr>
          <w:rFonts w:ascii="Times New Roman" w:hAnsi="Times New Roman" w:cs="Times New Roman"/>
          <w:sz w:val="24"/>
          <w:szCs w:val="24"/>
        </w:rPr>
        <w:t>stereotypy kulturowo uwarunkowane, silne przekonania gromadzące wiedzę i sposób rozumie</w:t>
      </w:r>
      <w:r>
        <w:rPr>
          <w:rFonts w:ascii="Times New Roman" w:hAnsi="Times New Roman" w:cs="Times New Roman"/>
          <w:sz w:val="24"/>
          <w:szCs w:val="24"/>
        </w:rPr>
        <w:t>nia wydarzeń danej społeczności</w:t>
      </w:r>
      <w:r w:rsidRPr="00353B1E">
        <w:rPr>
          <w:rFonts w:ascii="Times New Roman" w:hAnsi="Times New Roman" w:cs="Times New Roman"/>
          <w:sz w:val="24"/>
          <w:szCs w:val="24"/>
        </w:rPr>
        <w:t xml:space="preserve"> niesione przez pokolenia. Mają one silny wpływ na zjawisko przemocy </w:t>
      </w:r>
      <w:r w:rsidR="00046F7F">
        <w:rPr>
          <w:rFonts w:ascii="Times New Roman" w:hAnsi="Times New Roman" w:cs="Times New Roman"/>
          <w:sz w:val="24"/>
          <w:szCs w:val="24"/>
        </w:rPr>
        <w:t>domowej</w:t>
      </w:r>
      <w:r w:rsidRPr="00353B1E">
        <w:rPr>
          <w:rFonts w:ascii="Times New Roman" w:hAnsi="Times New Roman" w:cs="Times New Roman"/>
          <w:sz w:val="24"/>
          <w:szCs w:val="24"/>
        </w:rPr>
        <w:t xml:space="preserve">, ponieważ wiele z nich stoi na straży największej wartości w naszej kulturze, jaką jest rodzina, która definiowana jest najczęściej jako podstawowa komórka społeczna. Jej funkcje sprowadzają się do kształtowania osobowości, charakteru, </w:t>
      </w:r>
      <w:r>
        <w:rPr>
          <w:rFonts w:ascii="Times New Roman" w:hAnsi="Times New Roman" w:cs="Times New Roman"/>
          <w:sz w:val="24"/>
          <w:szCs w:val="24"/>
        </w:rPr>
        <w:t>norm oraz</w:t>
      </w:r>
      <w:r w:rsidRPr="00353B1E">
        <w:rPr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Fonts w:ascii="Times New Roman" w:hAnsi="Times New Roman" w:cs="Times New Roman"/>
          <w:sz w:val="24"/>
          <w:szCs w:val="24"/>
        </w:rPr>
        <w:t>ci, zapewnienia bezpieczeństwa i</w:t>
      </w:r>
      <w:r w:rsidRPr="00353B1E">
        <w:rPr>
          <w:rFonts w:ascii="Times New Roman" w:hAnsi="Times New Roman" w:cs="Times New Roman"/>
          <w:sz w:val="24"/>
          <w:szCs w:val="24"/>
        </w:rPr>
        <w:t xml:space="preserve"> umożliwiania rozwoju </w:t>
      </w:r>
      <w:r>
        <w:rPr>
          <w:rFonts w:ascii="Times New Roman" w:hAnsi="Times New Roman" w:cs="Times New Roman"/>
          <w:sz w:val="24"/>
          <w:szCs w:val="24"/>
        </w:rPr>
        <w:t xml:space="preserve">każdemu z jej członków. </w:t>
      </w:r>
      <w:r w:rsidRPr="00353B1E">
        <w:rPr>
          <w:rFonts w:ascii="Times New Roman" w:hAnsi="Times New Roman" w:cs="Times New Roman"/>
          <w:sz w:val="24"/>
          <w:szCs w:val="24"/>
        </w:rPr>
        <w:t>Mity i stereotypy często odnoszą się do „pożądanych” relacji pomiędzy członkami rodziny, ale też przypisuj</w:t>
      </w:r>
      <w:r>
        <w:rPr>
          <w:rFonts w:ascii="Times New Roman" w:hAnsi="Times New Roman" w:cs="Times New Roman"/>
          <w:sz w:val="24"/>
          <w:szCs w:val="24"/>
        </w:rPr>
        <w:t xml:space="preserve">ą zarówno kobiecie, mężczyźnie jak i </w:t>
      </w:r>
      <w:r w:rsidRPr="00353B1E">
        <w:rPr>
          <w:rFonts w:ascii="Times New Roman" w:hAnsi="Times New Roman" w:cs="Times New Roman"/>
          <w:sz w:val="24"/>
          <w:szCs w:val="24"/>
        </w:rPr>
        <w:t>dzieciom określone role. Większość z nich jest używana jako argument za stosowaniem przemocy, albo jej uspr</w:t>
      </w:r>
      <w:r>
        <w:rPr>
          <w:rFonts w:ascii="Times New Roman" w:hAnsi="Times New Roman" w:cs="Times New Roman"/>
          <w:sz w:val="24"/>
          <w:szCs w:val="24"/>
        </w:rPr>
        <w:t xml:space="preserve">awiedliwienie, </w:t>
      </w:r>
      <w:r w:rsidRPr="00353B1E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353B1E">
        <w:rPr>
          <w:rFonts w:ascii="Times New Roman" w:hAnsi="Times New Roman" w:cs="Times New Roman"/>
          <w:sz w:val="24"/>
          <w:szCs w:val="24"/>
        </w:rPr>
        <w:t>niebezpieczne, gdyż zniewalają ofiarę, dają sprawcy sygnał o społecznym przyzwoleniu na przemoc, umacniają w nim pewność siebie i poczucie bezkarności</w:t>
      </w:r>
      <w:r>
        <w:rPr>
          <w:rFonts w:ascii="Times New Roman" w:hAnsi="Times New Roman" w:cs="Times New Roman"/>
          <w:sz w:val="24"/>
          <w:szCs w:val="24"/>
        </w:rPr>
        <w:t>. Bardzo duży wpływ na stosowanie przemocy ma dziedziczenie wzorca przemocy z rodziny</w:t>
      </w:r>
      <w:r w:rsidR="00D43AC4">
        <w:rPr>
          <w:rFonts w:ascii="Times New Roman" w:hAnsi="Times New Roman" w:cs="Times New Roman"/>
          <w:sz w:val="24"/>
          <w:szCs w:val="24"/>
        </w:rPr>
        <w:t xml:space="preserve"> pochodzenia</w:t>
      </w:r>
      <w:r>
        <w:rPr>
          <w:rFonts w:ascii="Times New Roman" w:hAnsi="Times New Roman" w:cs="Times New Roman"/>
          <w:sz w:val="24"/>
          <w:szCs w:val="24"/>
        </w:rPr>
        <w:t>. Dzieci wychowujące się w rodzinach z problemem przemocy przyswajają sobie zachowania dorosłych, których byli świ</w:t>
      </w:r>
      <w:r w:rsidR="00F34C5E">
        <w:rPr>
          <w:rFonts w:ascii="Times New Roman" w:hAnsi="Times New Roman" w:cs="Times New Roman"/>
          <w:sz w:val="24"/>
          <w:szCs w:val="24"/>
        </w:rPr>
        <w:t xml:space="preserve">adkami lub ofiarami. Uczą się, </w:t>
      </w:r>
      <w:r>
        <w:rPr>
          <w:rFonts w:ascii="Times New Roman" w:hAnsi="Times New Roman" w:cs="Times New Roman"/>
          <w:sz w:val="24"/>
          <w:szCs w:val="24"/>
        </w:rPr>
        <w:t>iż najlepszym i najbardziej skutecznym sposobem rozwiązywania konfliktów jest przemoc.</w:t>
      </w:r>
      <w:r w:rsidR="00F3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Wpływ na stosowanie przemocy ma także uzależnienie lub nadużywanie alkoholu. Wielu sprawców przemocy w chwili popełniania czynu jest pod wpływem alkoholu. </w:t>
      </w:r>
    </w:p>
    <w:p w:rsidR="00D83918" w:rsidRPr="005241F9" w:rsidRDefault="00D83918" w:rsidP="00D83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Pr="00A23A9B" w:rsidRDefault="007A4AA5" w:rsidP="007A4AA5">
      <w:pPr>
        <w:pStyle w:val="Nagwek1"/>
        <w:tabs>
          <w:tab w:val="left" w:pos="567"/>
        </w:tabs>
        <w:spacing w:line="360" w:lineRule="auto"/>
        <w:ind w:left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EE0BA9">
        <w:rPr>
          <w:b/>
          <w:sz w:val="28"/>
          <w:szCs w:val="28"/>
        </w:rPr>
        <w:t xml:space="preserve"> </w:t>
      </w:r>
      <w:r w:rsidR="0013336E">
        <w:rPr>
          <w:b/>
          <w:sz w:val="28"/>
          <w:szCs w:val="28"/>
        </w:rPr>
        <w:t>Mity o przemocy domowej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>Przemoc to prywatna sprawa, nikt nie powinien się wtrącać</w:t>
      </w:r>
      <w:r w:rsidRPr="004A5D02"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DF0748" w:rsidRDefault="00EE0BA9" w:rsidP="00EE0BA9">
      <w:pPr>
        <w:pStyle w:val="Nagwek2"/>
        <w:tabs>
          <w:tab w:val="left" w:pos="0"/>
        </w:tabs>
        <w:spacing w:line="360" w:lineRule="auto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</w:t>
      </w:r>
      <w:r w:rsidRPr="004A5D02">
        <w:rPr>
          <w:b w:val="0"/>
          <w:sz w:val="24"/>
          <w:szCs w:val="24"/>
        </w:rPr>
        <w:t>rzemoc, wykorzystywanie, bicie, gwałcenie, okrada</w:t>
      </w:r>
      <w:r>
        <w:rPr>
          <w:b w:val="0"/>
          <w:sz w:val="24"/>
          <w:szCs w:val="24"/>
        </w:rPr>
        <w:t xml:space="preserve">nie bliskich jest przestępstwem </w:t>
      </w:r>
      <w:r w:rsidRPr="004A5D02">
        <w:rPr>
          <w:b w:val="0"/>
          <w:sz w:val="24"/>
          <w:szCs w:val="24"/>
        </w:rPr>
        <w:t xml:space="preserve">ściganym przez prawo, tak samo groźnym jak przemoc wobec obcych. Fakt zawarcia małżeństwa czy mieszkania pod jednym dachem nie stanowi okoliczności zezwalającej </w:t>
      </w:r>
      <w:r>
        <w:rPr>
          <w:b w:val="0"/>
          <w:sz w:val="24"/>
          <w:szCs w:val="24"/>
        </w:rPr>
        <w:br/>
      </w:r>
      <w:r w:rsidRPr="004A5D02">
        <w:rPr>
          <w:b w:val="0"/>
          <w:sz w:val="24"/>
          <w:szCs w:val="24"/>
        </w:rPr>
        <w:t xml:space="preserve">na krzywdzenie innych. </w:t>
      </w:r>
    </w:p>
    <w:p w:rsidR="00EE0BA9" w:rsidRPr="00A113F8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>Przemoc zdarza się tylko w rodzinach z marginesu społecznego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0429E8">
        <w:rPr>
          <w:b w:val="0"/>
          <w:sz w:val="24"/>
          <w:szCs w:val="24"/>
        </w:rPr>
        <w:t>Prz</w:t>
      </w:r>
      <w:r w:rsidRPr="004A5D02">
        <w:rPr>
          <w:b w:val="0"/>
          <w:sz w:val="24"/>
          <w:szCs w:val="24"/>
        </w:rPr>
        <w:t>emoc domowa występuje we</w:t>
      </w:r>
      <w:r>
        <w:rPr>
          <w:b w:val="0"/>
          <w:sz w:val="24"/>
          <w:szCs w:val="24"/>
        </w:rPr>
        <w:t xml:space="preserve"> wszystkich grupach społecznych niezależnie od poziomu </w:t>
      </w:r>
      <w:r w:rsidRPr="004A5D02">
        <w:rPr>
          <w:b w:val="0"/>
          <w:sz w:val="24"/>
          <w:szCs w:val="24"/>
        </w:rPr>
        <w:t xml:space="preserve">wykształcenia czy sytuacji materialnej. 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>Przemoc ma miejsce wtedy, gdy są widoczne ślady na ciele ofiary</w:t>
      </w:r>
      <w:r w:rsidRPr="004A5D02"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4A5D02">
        <w:rPr>
          <w:b w:val="0"/>
          <w:sz w:val="24"/>
          <w:szCs w:val="24"/>
        </w:rPr>
        <w:t xml:space="preserve">rzemoc występuje w różnych formach, są to nie tylko działania pozostawiające siniaki, złamania czy oparzenia, lecz także poniżanie, obelgi, zmuszanie do określonych zachowań, grożenie, zastraszanie.  </w:t>
      </w:r>
    </w:p>
    <w:p w:rsidR="00EE0BA9" w:rsidRPr="000429E8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>Jeśli ktoś jest bity, to znaczy, że na to zasłużył</w:t>
      </w:r>
      <w:r w:rsidRPr="009447C9">
        <w:rPr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 w:rsidRPr="000429E8">
        <w:rPr>
          <w:b w:val="0"/>
          <w:sz w:val="24"/>
          <w:szCs w:val="24"/>
        </w:rPr>
        <w:t>NIEPRAWDA</w:t>
      </w:r>
    </w:p>
    <w:p w:rsidR="00EE0BA9" w:rsidRPr="009B56F2" w:rsidRDefault="00EE0BA9" w:rsidP="009B56F2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Pr="004A5D02">
        <w:rPr>
          <w:b w:val="0"/>
          <w:sz w:val="24"/>
          <w:szCs w:val="24"/>
        </w:rPr>
        <w:t xml:space="preserve">ikt nie zasługuje na bicie, krzywdzenie, maltretowanie bez względu na to, co zrobił </w:t>
      </w:r>
      <w:r>
        <w:rPr>
          <w:b w:val="0"/>
          <w:sz w:val="24"/>
          <w:szCs w:val="24"/>
        </w:rPr>
        <w:br/>
      </w:r>
      <w:r w:rsidRPr="004A5D02">
        <w:rPr>
          <w:b w:val="0"/>
          <w:sz w:val="24"/>
          <w:szCs w:val="24"/>
        </w:rPr>
        <w:t>czy powiedział. Nikt nie ma prawa znęcać się, poniżać, bić innych</w:t>
      </w:r>
      <w:r>
        <w:rPr>
          <w:b w:val="0"/>
          <w:sz w:val="24"/>
          <w:szCs w:val="24"/>
        </w:rPr>
        <w:t>!</w:t>
      </w:r>
      <w:r w:rsidRPr="004A5D02">
        <w:rPr>
          <w:b w:val="0"/>
          <w:sz w:val="24"/>
          <w:szCs w:val="24"/>
        </w:rPr>
        <w:t xml:space="preserve"> </w:t>
      </w:r>
    </w:p>
    <w:p w:rsidR="00EE0BA9" w:rsidRPr="000429E8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>Nikt nie powinien interweniować w sprawach rodzinnych</w:t>
      </w:r>
      <w:r>
        <w:rPr>
          <w:sz w:val="24"/>
          <w:szCs w:val="24"/>
        </w:rPr>
        <w:t xml:space="preserve"> </w:t>
      </w:r>
    </w:p>
    <w:p w:rsidR="00EE0BA9" w:rsidRPr="000429E8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 w:rsidRPr="000429E8"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4A5D02">
        <w:rPr>
          <w:b w:val="0"/>
          <w:sz w:val="24"/>
          <w:szCs w:val="24"/>
        </w:rPr>
        <w:t>rzemoc domowa nie jest „sprawą rodzinną”, lecz przestępstwem ściganym przez prawo. Każdy, kto się o niej dowiaduje, ma obowiązek poinformować o tym odpowiednie służb</w:t>
      </w:r>
      <w:r>
        <w:rPr>
          <w:b w:val="0"/>
          <w:sz w:val="24"/>
          <w:szCs w:val="24"/>
        </w:rPr>
        <w:t>y</w:t>
      </w:r>
      <w:r w:rsidRPr="004A5D0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które</w:t>
      </w:r>
      <w:r w:rsidR="00F34C5E">
        <w:rPr>
          <w:b w:val="0"/>
          <w:sz w:val="24"/>
          <w:szCs w:val="24"/>
        </w:rPr>
        <w:t xml:space="preserve"> </w:t>
      </w:r>
      <w:r w:rsidRPr="004A5D02">
        <w:rPr>
          <w:b w:val="0"/>
          <w:sz w:val="24"/>
          <w:szCs w:val="24"/>
        </w:rPr>
        <w:t>zobowiązane</w:t>
      </w:r>
      <w:r>
        <w:rPr>
          <w:b w:val="0"/>
          <w:sz w:val="24"/>
          <w:szCs w:val="24"/>
        </w:rPr>
        <w:t xml:space="preserve"> są </w:t>
      </w:r>
      <w:r w:rsidRPr="004A5D02">
        <w:rPr>
          <w:b w:val="0"/>
          <w:sz w:val="24"/>
          <w:szCs w:val="24"/>
        </w:rPr>
        <w:t xml:space="preserve">do podjęcia działań </w:t>
      </w:r>
      <w:r>
        <w:rPr>
          <w:b w:val="0"/>
          <w:sz w:val="24"/>
          <w:szCs w:val="24"/>
        </w:rPr>
        <w:t xml:space="preserve">zmierzających do ochrony ofiar </w:t>
      </w:r>
      <w:r w:rsidRPr="004A5D02">
        <w:rPr>
          <w:b w:val="0"/>
          <w:sz w:val="24"/>
          <w:szCs w:val="24"/>
        </w:rPr>
        <w:t xml:space="preserve">i udzielania </w:t>
      </w:r>
      <w:r>
        <w:rPr>
          <w:b w:val="0"/>
          <w:sz w:val="24"/>
          <w:szCs w:val="24"/>
        </w:rPr>
        <w:br/>
      </w:r>
      <w:r w:rsidRPr="004A5D02">
        <w:rPr>
          <w:b w:val="0"/>
          <w:sz w:val="24"/>
          <w:szCs w:val="24"/>
        </w:rPr>
        <w:t xml:space="preserve">im wszechstronnej pomocy. 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 xml:space="preserve">Ofiary przemocy </w:t>
      </w:r>
      <w:r w:rsidR="00D83918">
        <w:rPr>
          <w:i/>
          <w:sz w:val="24"/>
          <w:szCs w:val="24"/>
        </w:rPr>
        <w:t xml:space="preserve">domowej </w:t>
      </w:r>
      <w:r w:rsidRPr="009447C9">
        <w:rPr>
          <w:i/>
          <w:sz w:val="24"/>
          <w:szCs w:val="24"/>
        </w:rPr>
        <w:t>akceptują przemoc</w:t>
      </w:r>
      <w:r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Pr="004A5D02">
        <w:rPr>
          <w:b w:val="0"/>
          <w:sz w:val="24"/>
          <w:szCs w:val="24"/>
        </w:rPr>
        <w:t>fiary zawsze próbują się bronić, ich działania są jednak mało skuteczne. Wypróbowują różne,</w:t>
      </w:r>
      <w:r>
        <w:rPr>
          <w:b w:val="0"/>
          <w:sz w:val="24"/>
          <w:szCs w:val="24"/>
        </w:rPr>
        <w:t xml:space="preserve"> </w:t>
      </w:r>
      <w:r w:rsidRPr="004A5D02">
        <w:rPr>
          <w:b w:val="0"/>
          <w:sz w:val="24"/>
          <w:szCs w:val="24"/>
        </w:rPr>
        <w:t>często nieracjonalne strategie obronne, które</w:t>
      </w:r>
      <w:r>
        <w:rPr>
          <w:b w:val="0"/>
          <w:sz w:val="24"/>
          <w:szCs w:val="24"/>
        </w:rPr>
        <w:t xml:space="preserve"> </w:t>
      </w:r>
      <w:r w:rsidRPr="004A5D02">
        <w:rPr>
          <w:b w:val="0"/>
          <w:sz w:val="24"/>
          <w:szCs w:val="24"/>
        </w:rPr>
        <w:t xml:space="preserve">w konsekwencji powodują nasilenie przemocy. 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9447C9">
        <w:rPr>
          <w:i/>
          <w:sz w:val="24"/>
          <w:szCs w:val="24"/>
        </w:rPr>
        <w:t>To był jednorazowy incydent, który się nie powtórzy</w:t>
      </w:r>
      <w:r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4A5D02">
        <w:rPr>
          <w:b w:val="0"/>
          <w:sz w:val="24"/>
          <w:szCs w:val="24"/>
        </w:rPr>
        <w:t xml:space="preserve">rzemoc w rodzinie rzadko pojawia się tylko raz. Jeżeli nie zostaną podjęte stanowcze </w:t>
      </w:r>
      <w:r w:rsidRPr="004A5D02">
        <w:rPr>
          <w:b w:val="0"/>
          <w:sz w:val="24"/>
          <w:szCs w:val="24"/>
        </w:rPr>
        <w:lastRenderedPageBreak/>
        <w:t xml:space="preserve">działania wobec sprawcy, przemoc się powtarza. Ofiary zwykle proszą o pomoc </w:t>
      </w:r>
      <w:r>
        <w:rPr>
          <w:b w:val="0"/>
          <w:sz w:val="24"/>
          <w:szCs w:val="24"/>
        </w:rPr>
        <w:br/>
      </w:r>
      <w:r w:rsidRPr="004A5D02">
        <w:rPr>
          <w:b w:val="0"/>
          <w:sz w:val="24"/>
          <w:szCs w:val="24"/>
        </w:rPr>
        <w:t xml:space="preserve">w ekstremalnych sytuacjach, gdy mają już za sobą długą historię przemocy. 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1F6C21">
        <w:rPr>
          <w:i/>
          <w:sz w:val="24"/>
          <w:szCs w:val="24"/>
        </w:rPr>
        <w:t>Gdyby sytuacja była taka okropna, ofiara odeszłaby od sprawcy</w:t>
      </w:r>
      <w:r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B3356B">
        <w:rPr>
          <w:b w:val="0"/>
          <w:sz w:val="24"/>
          <w:szCs w:val="24"/>
        </w:rPr>
        <w:t>rzemoc doznawana od bliskiego człowieka jest rzeczą naprawdę strasz</w:t>
      </w:r>
      <w:r>
        <w:rPr>
          <w:b w:val="0"/>
          <w:sz w:val="24"/>
          <w:szCs w:val="24"/>
        </w:rPr>
        <w:t xml:space="preserve">ną, ofiary rzeczywiście cierpią,  </w:t>
      </w:r>
      <w:r w:rsidRPr="00B3356B">
        <w:rPr>
          <w:b w:val="0"/>
          <w:sz w:val="24"/>
          <w:szCs w:val="24"/>
        </w:rPr>
        <w:t xml:space="preserve">a to, że nie odchodzą, wynika zwykle z ich zależności od sprawcy, trudności mieszkaniowych, przekonań dotyczących małżeństwa, z nacisków, jakie wywiera sprawca, a także rodzina, koledzy, sąsiedzi. </w:t>
      </w:r>
    </w:p>
    <w:p w:rsidR="00EE0BA9" w:rsidRPr="000429E8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1F6C21">
        <w:rPr>
          <w:i/>
          <w:sz w:val="24"/>
          <w:szCs w:val="24"/>
        </w:rPr>
        <w:t xml:space="preserve">Przyczyną przemocy </w:t>
      </w:r>
      <w:r w:rsidR="00D83918">
        <w:rPr>
          <w:i/>
          <w:sz w:val="24"/>
          <w:szCs w:val="24"/>
        </w:rPr>
        <w:t>domowej</w:t>
      </w:r>
      <w:r w:rsidRPr="001F6C21">
        <w:rPr>
          <w:i/>
          <w:sz w:val="24"/>
          <w:szCs w:val="24"/>
        </w:rPr>
        <w:t xml:space="preserve"> jest alkohol</w:t>
      </w:r>
      <w:r>
        <w:rPr>
          <w:sz w:val="24"/>
          <w:szCs w:val="24"/>
        </w:rPr>
        <w:t xml:space="preserve"> </w:t>
      </w:r>
    </w:p>
    <w:p w:rsidR="00EE0BA9" w:rsidRPr="000429E8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 w:rsidRPr="000429E8">
        <w:rPr>
          <w:b w:val="0"/>
          <w:sz w:val="24"/>
          <w:szCs w:val="24"/>
        </w:rPr>
        <w:t>NIEPRAWDA</w:t>
      </w:r>
    </w:p>
    <w:p w:rsidR="00EE0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Stosowaniu przemocy często towarzyszy nadmierne picie alkoholu jednak nie zawsze. U</w:t>
      </w:r>
      <w:r w:rsidRPr="004A5D02">
        <w:rPr>
          <w:b w:val="0"/>
          <w:sz w:val="24"/>
          <w:szCs w:val="24"/>
        </w:rPr>
        <w:t>zależnienie od alkoholu nie zwalnia od odpowiedzialności za czyny dokonywane pod jego wpływem. Ułatwia on jedynie stosowanie przemocy: sprawcy często piją po to, żeby znęcać się nad swoimi bliskimi, a stanem nietrzeźwości próbują usprawiedliwiać swoje zachowania</w:t>
      </w:r>
      <w:r>
        <w:rPr>
          <w:b w:val="0"/>
          <w:sz w:val="24"/>
          <w:szCs w:val="24"/>
        </w:rPr>
        <w:t xml:space="preserve"> w celu uniknięcia</w:t>
      </w:r>
      <w:r w:rsidRPr="004A5D02">
        <w:rPr>
          <w:b w:val="0"/>
          <w:sz w:val="24"/>
          <w:szCs w:val="24"/>
        </w:rPr>
        <w:t xml:space="preserve"> odpowiedz</w:t>
      </w:r>
      <w:r>
        <w:rPr>
          <w:b w:val="0"/>
          <w:sz w:val="24"/>
          <w:szCs w:val="24"/>
        </w:rPr>
        <w:t xml:space="preserve">ialności. 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1F6C21">
        <w:rPr>
          <w:i/>
          <w:sz w:val="24"/>
          <w:szCs w:val="24"/>
        </w:rPr>
        <w:t>Gwałt w małżeństwie nie istnieje</w:t>
      </w:r>
      <w:r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Pr="00AF7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4A5D02">
        <w:rPr>
          <w:b w:val="0"/>
          <w:sz w:val="24"/>
          <w:szCs w:val="24"/>
        </w:rPr>
        <w:t xml:space="preserve"> rozumieniu prawa gwałtem jest doprowadzenie innej osoby do poddania się czynowi nierządnemu lub wykonania takiego czynu, stosując przemoc, groźbę bezprawną lub </w:t>
      </w:r>
      <w:r w:rsidR="00F34C5E">
        <w:rPr>
          <w:b w:val="0"/>
          <w:sz w:val="24"/>
          <w:szCs w:val="24"/>
        </w:rPr>
        <w:t>podstęp</w:t>
      </w:r>
      <w:r w:rsidRPr="004A5D02">
        <w:rPr>
          <w:b w:val="0"/>
          <w:sz w:val="24"/>
          <w:szCs w:val="24"/>
        </w:rPr>
        <w:t xml:space="preserve">.. Każdy ma prawo do decydowania o swoim życiu intymnym, akt ślubu i wspólne życie nikomu tego prawa nie odbierają. </w:t>
      </w:r>
    </w:p>
    <w:p w:rsidR="00EE0BA9" w:rsidRPr="00375321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1F6C21">
        <w:rPr>
          <w:i/>
          <w:sz w:val="24"/>
          <w:szCs w:val="24"/>
        </w:rPr>
        <w:t>Osoby stosujące przemoc wobec bliskich są chore psychicznie</w:t>
      </w:r>
      <w:r>
        <w:rPr>
          <w:sz w:val="24"/>
          <w:szCs w:val="24"/>
        </w:rPr>
        <w:t xml:space="preserve"> </w:t>
      </w:r>
    </w:p>
    <w:p w:rsidR="00EE0BA9" w:rsidRPr="00375321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 w:rsidRPr="00375321">
        <w:rPr>
          <w:b w:val="0"/>
          <w:sz w:val="24"/>
          <w:szCs w:val="24"/>
        </w:rPr>
        <w:t>NIEPRAWDA</w:t>
      </w:r>
    </w:p>
    <w:p w:rsidR="00EE0BA9" w:rsidRPr="000E0020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Pr="004A5D02">
        <w:rPr>
          <w:b w:val="0"/>
          <w:sz w:val="24"/>
          <w:szCs w:val="24"/>
        </w:rPr>
        <w:t>ie ma bezpośredniego związku między przemocą</w:t>
      </w:r>
      <w:r>
        <w:rPr>
          <w:b w:val="0"/>
          <w:sz w:val="24"/>
          <w:szCs w:val="24"/>
        </w:rPr>
        <w:t xml:space="preserve"> </w:t>
      </w:r>
      <w:r w:rsidRPr="004A5D02">
        <w:rPr>
          <w:b w:val="0"/>
          <w:sz w:val="24"/>
          <w:szCs w:val="24"/>
        </w:rPr>
        <w:t xml:space="preserve">a chorobami psychicznymi. Przemoc </w:t>
      </w:r>
      <w:r>
        <w:rPr>
          <w:b w:val="0"/>
          <w:sz w:val="24"/>
          <w:szCs w:val="24"/>
        </w:rPr>
        <w:br/>
      </w:r>
      <w:r w:rsidRPr="004A5D02">
        <w:rPr>
          <w:b w:val="0"/>
          <w:sz w:val="24"/>
          <w:szCs w:val="24"/>
        </w:rPr>
        <w:t xml:space="preserve">to demonstracja siły i chęć przejęcia całkowitej kontroli i władzy nad drugą osobą. </w:t>
      </w:r>
    </w:p>
    <w:p w:rsidR="00EE0BA9" w:rsidRPr="00375321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1F6C21">
        <w:rPr>
          <w:i/>
          <w:sz w:val="24"/>
          <w:szCs w:val="24"/>
        </w:rPr>
        <w:t xml:space="preserve">Ofiary przemocy </w:t>
      </w:r>
      <w:r w:rsidR="00D83918">
        <w:rPr>
          <w:i/>
          <w:sz w:val="24"/>
          <w:szCs w:val="24"/>
        </w:rPr>
        <w:t>domowej</w:t>
      </w:r>
      <w:r w:rsidRPr="001F6C21">
        <w:rPr>
          <w:i/>
          <w:sz w:val="24"/>
          <w:szCs w:val="24"/>
        </w:rPr>
        <w:t xml:space="preserve"> wyolbrzymiają problem</w:t>
      </w:r>
      <w:r>
        <w:rPr>
          <w:sz w:val="24"/>
          <w:szCs w:val="24"/>
        </w:rPr>
        <w:t xml:space="preserve"> </w:t>
      </w:r>
    </w:p>
    <w:p w:rsidR="00EE0BA9" w:rsidRPr="00375321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 w:rsidRPr="00375321">
        <w:rPr>
          <w:b w:val="0"/>
          <w:sz w:val="24"/>
          <w:szCs w:val="24"/>
        </w:rPr>
        <w:t>NIEPRAWDA</w:t>
      </w:r>
    </w:p>
    <w:p w:rsidR="00EE0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4A5D02">
        <w:rPr>
          <w:b w:val="0"/>
          <w:sz w:val="24"/>
          <w:szCs w:val="24"/>
        </w:rPr>
        <w:t xml:space="preserve"> żadnym razie nie można uznać za </w:t>
      </w:r>
      <w:r>
        <w:rPr>
          <w:b w:val="0"/>
          <w:sz w:val="24"/>
          <w:szCs w:val="24"/>
        </w:rPr>
        <w:t>wyolbrzymianie problemu szukania</w:t>
      </w:r>
      <w:r w:rsidRPr="004A5D02">
        <w:rPr>
          <w:b w:val="0"/>
          <w:sz w:val="24"/>
          <w:szCs w:val="24"/>
        </w:rPr>
        <w:t xml:space="preserve"> pomocy przez kogoś, kto został dotkliwie pobity, ma siniaki, okaleczenia, złamania, uszkodzenia narządów wewnętrznych czy jest systematycznie głodzo</w:t>
      </w:r>
      <w:r>
        <w:rPr>
          <w:b w:val="0"/>
          <w:sz w:val="24"/>
          <w:szCs w:val="24"/>
        </w:rPr>
        <w:t xml:space="preserve">ny, wyrzucany z domu, straszony </w:t>
      </w:r>
      <w:r w:rsidRPr="004A5D02">
        <w:rPr>
          <w:b w:val="0"/>
          <w:sz w:val="24"/>
          <w:szCs w:val="24"/>
        </w:rPr>
        <w:t xml:space="preserve">i poniżany. </w:t>
      </w:r>
    </w:p>
    <w:p w:rsidR="00EE0BA9" w:rsidRDefault="00EE0BA9" w:rsidP="00E604BB">
      <w:pPr>
        <w:pStyle w:val="Nagwek2"/>
        <w:numPr>
          <w:ilvl w:val="0"/>
          <w:numId w:val="10"/>
        </w:numPr>
        <w:spacing w:line="360" w:lineRule="auto"/>
        <w:contextualSpacing/>
        <w:jc w:val="both"/>
        <w:rPr>
          <w:b w:val="0"/>
          <w:sz w:val="24"/>
          <w:szCs w:val="24"/>
        </w:rPr>
      </w:pPr>
      <w:r w:rsidRPr="001F6C21">
        <w:rPr>
          <w:i/>
          <w:sz w:val="24"/>
          <w:szCs w:val="24"/>
        </w:rPr>
        <w:t xml:space="preserve">Przemoc </w:t>
      </w:r>
      <w:r w:rsidR="00D83918">
        <w:rPr>
          <w:i/>
          <w:sz w:val="24"/>
          <w:szCs w:val="24"/>
        </w:rPr>
        <w:t>domowa</w:t>
      </w:r>
      <w:r w:rsidRPr="001F6C21">
        <w:rPr>
          <w:i/>
          <w:sz w:val="24"/>
          <w:szCs w:val="24"/>
        </w:rPr>
        <w:t xml:space="preserve"> jest zjawiskiem rzadkim</w:t>
      </w:r>
      <w:r w:rsidRPr="004A5D02">
        <w:rPr>
          <w:b w:val="0"/>
          <w:sz w:val="24"/>
          <w:szCs w:val="24"/>
        </w:rPr>
        <w:t xml:space="preserve"> </w:t>
      </w:r>
    </w:p>
    <w:p w:rsidR="00EE0BA9" w:rsidRDefault="00EE0BA9" w:rsidP="00EE0BA9">
      <w:pPr>
        <w:pStyle w:val="Nagwek2"/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NIEPRAWDA</w:t>
      </w:r>
    </w:p>
    <w:p w:rsidR="00EE0BA9" w:rsidRDefault="00EE0BA9" w:rsidP="00EE0BA9">
      <w:pPr>
        <w:pStyle w:val="Nagwek2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Statystyki </w:t>
      </w:r>
      <w:r w:rsidRPr="004A5D02">
        <w:rPr>
          <w:b w:val="0"/>
          <w:sz w:val="24"/>
          <w:szCs w:val="24"/>
        </w:rPr>
        <w:t xml:space="preserve">i badania </w:t>
      </w:r>
      <w:r>
        <w:rPr>
          <w:b w:val="0"/>
          <w:sz w:val="24"/>
          <w:szCs w:val="24"/>
        </w:rPr>
        <w:t>ws</w:t>
      </w:r>
      <w:r w:rsidRPr="004A5D02">
        <w:rPr>
          <w:b w:val="0"/>
          <w:sz w:val="24"/>
          <w:szCs w:val="24"/>
        </w:rPr>
        <w:t>kazują, że przemoc domowa jest zjawiskiem coraz częściej ujawnianym w wielu krajach</w:t>
      </w:r>
      <w:r>
        <w:rPr>
          <w:b w:val="0"/>
          <w:sz w:val="24"/>
          <w:szCs w:val="24"/>
        </w:rPr>
        <w:t xml:space="preserve"> </w:t>
      </w:r>
      <w:r w:rsidRPr="004A5D02">
        <w:rPr>
          <w:b w:val="0"/>
          <w:sz w:val="24"/>
          <w:szCs w:val="24"/>
        </w:rPr>
        <w:t xml:space="preserve">i występuje we wszystkich warunkach społeczno-ekonomicznych. </w:t>
      </w:r>
    </w:p>
    <w:p w:rsidR="00EE0BA9" w:rsidRPr="00D74EF8" w:rsidRDefault="00EE0BA9" w:rsidP="00E604BB">
      <w:pPr>
        <w:pStyle w:val="Akapitzlist"/>
        <w:numPr>
          <w:ilvl w:val="0"/>
          <w:numId w:val="15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F8">
        <w:rPr>
          <w:rFonts w:ascii="Times New Roman" w:hAnsi="Times New Roman" w:cs="Times New Roman"/>
          <w:b/>
          <w:sz w:val="28"/>
          <w:szCs w:val="28"/>
        </w:rPr>
        <w:lastRenderedPageBreak/>
        <w:t>ZJAWISKO PRZEMOCY W POWIECIE SŁAWIEŃSKIM</w:t>
      </w:r>
    </w:p>
    <w:p w:rsidR="00EE0BA9" w:rsidRPr="00563A3B" w:rsidRDefault="00EE0BA9" w:rsidP="00295F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zjawiska przemocy w rodzinie jest niezwykle trudnym procesem ze względu na wiele czynników, zarówno kulturowych jak i społecznych, które często nie pozwalają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ujawnienie informacji o trudnej sytuacji danej rodziny na zewnątrz. Doświadczanie przemocy od osób bliskich wywołuje wiele psychologicznych mechanizmów, które sprawiają, że osoby doznające przemocy często usprawiedliwiają sprawców, szukają winy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>w sobie i bardzo często staje się to problemem tzw. czterech ścian, a proces doświadczania przemocy jest długotrwały i ukrywany przez wiele lat.</w:t>
      </w:r>
    </w:p>
    <w:p w:rsidR="00EE0BA9" w:rsidRPr="00563A3B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Cechą charakterystyczną dla zjawiska przemocy w rodzinie jest często ciche przyzwolenie na akty przemocy wyrażające się np. w stwierdzeniu „bije -więc kocha”. </w:t>
      </w:r>
    </w:p>
    <w:p w:rsidR="00EE0BA9" w:rsidRDefault="00EE0BA9" w:rsidP="00E90D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11">
        <w:rPr>
          <w:rFonts w:ascii="Times New Roman" w:hAnsi="Times New Roman" w:cs="Times New Roman"/>
          <w:sz w:val="24"/>
          <w:szCs w:val="24"/>
        </w:rPr>
        <w:t>Skalę problemu zjawiska przemocy na terenie powiatu sławieńskiego jest bardzo trudno określić, z uwagi na brak rzeczywistych danych charakteryzujących rozmiar przemocy oraz brak współpracy wszystkich ofiar z instytucjami pomocowymi. Osoby doświadczające przemocy nie zgłaszają jej ze strachu przed oprawcą, z powodu odczuwania wstydu i/lub winy za doznawane upokorzenie, wiary w samoistną poprawę sytuacji lub braku wiary w skuteczną pomoc.</w:t>
      </w:r>
    </w:p>
    <w:p w:rsidR="00EE0BA9" w:rsidRPr="00972811" w:rsidRDefault="00EE0BA9" w:rsidP="00BB4C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Również ś</w:t>
      </w:r>
      <w:r w:rsidRPr="00972811">
        <w:rPr>
          <w:rFonts w:ascii="Times New Roman" w:hAnsi="Times New Roman" w:cs="Times New Roman"/>
          <w:sz w:val="24"/>
          <w:szCs w:val="24"/>
        </w:rPr>
        <w:t>wiadkowie przemocy</w:t>
      </w:r>
      <w:r>
        <w:rPr>
          <w:rFonts w:ascii="Times New Roman" w:hAnsi="Times New Roman" w:cs="Times New Roman"/>
          <w:sz w:val="24"/>
          <w:szCs w:val="24"/>
        </w:rPr>
        <w:t>, którzy</w:t>
      </w:r>
      <w:r w:rsidRPr="00972811">
        <w:rPr>
          <w:rFonts w:ascii="Times New Roman" w:hAnsi="Times New Roman" w:cs="Times New Roman"/>
          <w:sz w:val="24"/>
          <w:szCs w:val="24"/>
        </w:rPr>
        <w:t xml:space="preserve"> stanowią ważne ogniwo w przeciwdziałaniu przemocy</w:t>
      </w:r>
      <w:r>
        <w:rPr>
          <w:rFonts w:ascii="Times New Roman" w:hAnsi="Times New Roman" w:cs="Times New Roman"/>
          <w:sz w:val="24"/>
          <w:szCs w:val="24"/>
        </w:rPr>
        <w:t xml:space="preserve"> nie podejmują interwencji. Przyczyną tego mogą być ich</w:t>
      </w:r>
      <w:r w:rsidRPr="00972811">
        <w:rPr>
          <w:rFonts w:ascii="Times New Roman" w:hAnsi="Times New Roman" w:cs="Times New Roman"/>
          <w:sz w:val="24"/>
          <w:szCs w:val="24"/>
        </w:rPr>
        <w:t xml:space="preserve"> własne doświadczenia związane z przemocą, powodujące niechęć do angażowania się w tego typu problemy </w:t>
      </w:r>
      <w:r w:rsidR="00BB4C59">
        <w:rPr>
          <w:rFonts w:ascii="Times New Roman" w:hAnsi="Times New Roman" w:cs="Times New Roman"/>
          <w:sz w:val="24"/>
          <w:szCs w:val="24"/>
        </w:rPr>
        <w:br/>
      </w:r>
      <w:r w:rsidRPr="00972811">
        <w:rPr>
          <w:rFonts w:ascii="Times New Roman" w:hAnsi="Times New Roman" w:cs="Times New Roman"/>
          <w:sz w:val="24"/>
          <w:szCs w:val="24"/>
        </w:rPr>
        <w:t>u innych ludzi (strach przed odtworzeniem własnej traumy). Dodatkowo</w:t>
      </w:r>
      <w:r w:rsidRPr="009728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F7BA9">
        <w:rPr>
          <w:rFonts w:ascii="Times New Roman" w:hAnsi="Times New Roman" w:cs="Times New Roman"/>
          <w:bCs/>
          <w:sz w:val="24"/>
          <w:szCs w:val="24"/>
        </w:rPr>
        <w:t xml:space="preserve">wokół przemocy </w:t>
      </w:r>
      <w:r w:rsidR="00D83918">
        <w:rPr>
          <w:rFonts w:ascii="Times New Roman" w:hAnsi="Times New Roman" w:cs="Times New Roman"/>
          <w:bCs/>
          <w:sz w:val="24"/>
          <w:szCs w:val="24"/>
        </w:rPr>
        <w:t>domowej</w:t>
      </w:r>
      <w:r w:rsidRPr="00AF7BA9">
        <w:rPr>
          <w:rFonts w:ascii="Times New Roman" w:hAnsi="Times New Roman" w:cs="Times New Roman"/>
          <w:bCs/>
          <w:sz w:val="24"/>
          <w:szCs w:val="24"/>
        </w:rPr>
        <w:t xml:space="preserve"> narosły mity</w:t>
      </w:r>
      <w:r w:rsidRPr="00972811">
        <w:rPr>
          <w:rFonts w:ascii="Times New Roman" w:hAnsi="Times New Roman" w:cs="Times New Roman"/>
          <w:sz w:val="24"/>
          <w:szCs w:val="24"/>
        </w:rPr>
        <w:t xml:space="preserve"> dotyczące tego, jak powinna wyglądać osoba doświadczająca przemocy i stosująca przemoc. Świadek przemocy gubi się, kiedy osoba której chce pomóc staje się agresywna, natomiast osoba stosująca przemoc jest sympatyczna i inteligentna.</w:t>
      </w:r>
    </w:p>
    <w:p w:rsidR="00EE0BA9" w:rsidRPr="00972811" w:rsidRDefault="00EE0BA9" w:rsidP="00BB4C59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</w:pPr>
      <w:r w:rsidRPr="00972811">
        <w:t xml:space="preserve">Tak więc pomoc ofiarom wymaga podejmowania działań interdyscyplinarnych </w:t>
      </w:r>
      <w:r w:rsidR="00D83918">
        <w:br/>
      </w:r>
      <w:r w:rsidRPr="00972811">
        <w:t xml:space="preserve">oraz wsparcia specjalistycznego, jak również ciągłej współpracy instytucji działających na rzecz przeciwdziałania przemocy </w:t>
      </w:r>
      <w:r w:rsidR="00D83918">
        <w:t>domowej</w:t>
      </w:r>
      <w:r w:rsidRPr="00972811">
        <w:t xml:space="preserve">, zarówno na szczeblu gminy jak i powiatu. </w:t>
      </w:r>
    </w:p>
    <w:p w:rsidR="00EE0BA9" w:rsidRPr="00A113F8" w:rsidRDefault="00EE0BA9" w:rsidP="00EE0BA9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</w:pPr>
      <w:r w:rsidRPr="00972811">
        <w:t>Zjawisko przemocy na terenie powiatu przedstawiono n</w:t>
      </w:r>
      <w:r>
        <w:t>a podstawie danych</w:t>
      </w:r>
      <w:r w:rsidRPr="00972811">
        <w:t xml:space="preserve"> Powiatowego</w:t>
      </w:r>
      <w:r>
        <w:t xml:space="preserve"> Centrum Pomocy Rodzinie</w:t>
      </w:r>
      <w:r w:rsidR="00046F7F">
        <w:t>, Prokuratury Rejonowej w Sławnie</w:t>
      </w:r>
      <w:r>
        <w:t xml:space="preserve"> oraz </w:t>
      </w:r>
      <w:r w:rsidR="00046F7F">
        <w:t>miejskich i gminnych zespołów i</w:t>
      </w:r>
      <w:r>
        <w:t xml:space="preserve">nterdyscyplinarnych funkcjonujących na terenie naszego powiatu. </w:t>
      </w:r>
    </w:p>
    <w:p w:rsidR="00EE0BA9" w:rsidRPr="007B646F" w:rsidRDefault="00EE0BA9" w:rsidP="00EE0BA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Powiatowe </w:t>
      </w:r>
      <w:r w:rsidRPr="00933919">
        <w:rPr>
          <w:rFonts w:ascii="Times New Roman" w:eastAsia="Calibri" w:hAnsi="Times New Roman" w:cs="Times New Roman"/>
          <w:sz w:val="24"/>
          <w:szCs w:val="24"/>
        </w:rPr>
        <w:t>Centrum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Pomocy Rodzinie</w:t>
      </w:r>
      <w:r w:rsidRPr="00933919">
        <w:rPr>
          <w:rFonts w:ascii="Times New Roman" w:eastAsia="Calibri" w:hAnsi="Times New Roman" w:cs="Times New Roman"/>
          <w:sz w:val="24"/>
          <w:szCs w:val="24"/>
        </w:rPr>
        <w:t xml:space="preserve"> w Sławnie na podstawie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art. 6 ust.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 ustawy z dnia </w:t>
      </w:r>
      <w:r w:rsidRPr="00F14694">
        <w:rPr>
          <w:rFonts w:ascii="Times New Roman" w:eastAsia="Calibri" w:hAnsi="Times New Roman" w:cs="Times New Roman"/>
          <w:sz w:val="24"/>
          <w:szCs w:val="24"/>
        </w:rPr>
        <w:t>29 lipca 2005r.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694">
        <w:rPr>
          <w:rFonts w:ascii="Times New Roman" w:eastAsia="Calibri" w:hAnsi="Times New Roman" w:cs="Times New Roman"/>
          <w:sz w:val="24"/>
          <w:szCs w:val="24"/>
        </w:rPr>
        <w:t>o przeciwdziałaniu przemocy w rodzi</w:t>
      </w:r>
      <w:r w:rsidRPr="00F14694">
        <w:rPr>
          <w:rFonts w:ascii="Times New Roman" w:hAnsi="Times New Roman" w:cs="Times New Roman"/>
          <w:sz w:val="24"/>
          <w:szCs w:val="24"/>
        </w:rPr>
        <w:t>nie</w:t>
      </w:r>
      <w:r w:rsidRPr="00F1469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4694">
        <w:rPr>
          <w:rFonts w:ascii="Times New Roman" w:eastAsia="Calibri" w:hAnsi="Times New Roman" w:cs="Times New Roman"/>
          <w:sz w:val="24"/>
          <w:szCs w:val="24"/>
        </w:rPr>
        <w:t xml:space="preserve">oraz zgodnie </w:t>
      </w:r>
      <w:r w:rsidR="00295F88">
        <w:rPr>
          <w:rFonts w:ascii="Times New Roman" w:eastAsia="Calibri" w:hAnsi="Times New Roman" w:cs="Times New Roman"/>
          <w:sz w:val="24"/>
          <w:szCs w:val="24"/>
        </w:rPr>
        <w:br/>
      </w:r>
      <w:r w:rsidRPr="00F14694">
        <w:rPr>
          <w:rFonts w:ascii="Times New Roman" w:eastAsia="Calibri" w:hAnsi="Times New Roman" w:cs="Times New Roman"/>
          <w:sz w:val="24"/>
          <w:szCs w:val="24"/>
        </w:rPr>
        <w:t>z Krajowym Programem Przeciwdziałania Przemocy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694">
        <w:rPr>
          <w:rFonts w:ascii="Times New Roman" w:eastAsia="Calibri" w:hAnsi="Times New Roman" w:cs="Times New Roman"/>
          <w:sz w:val="24"/>
          <w:szCs w:val="24"/>
        </w:rPr>
        <w:t>w Rodzinie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realizuje Program oddziaływań korekcyjno-edukacyjnych wobec osób stosujących przemoc w rodzinie. Doświadczenie wynikające z prowadzenia tego typu programu pozwo</w:t>
      </w:r>
      <w:r w:rsidR="00F34C5E">
        <w:rPr>
          <w:rFonts w:ascii="Times New Roman" w:eastAsia="Calibri" w:hAnsi="Times New Roman" w:cs="Times New Roman"/>
          <w:sz w:val="24"/>
          <w:szCs w:val="24"/>
        </w:rPr>
        <w:t xml:space="preserve">liło na zebranie danych, które </w:t>
      </w:r>
      <w:r>
        <w:rPr>
          <w:rFonts w:ascii="Times New Roman" w:eastAsia="Calibri" w:hAnsi="Times New Roman" w:cs="Times New Roman"/>
          <w:sz w:val="24"/>
          <w:szCs w:val="24"/>
        </w:rPr>
        <w:t>dla lepszego zobrazowania przedstawiono  w poniższej tabeli.</w:t>
      </w:r>
    </w:p>
    <w:tbl>
      <w:tblPr>
        <w:tblStyle w:val="Tabela-Siatka"/>
        <w:tblW w:w="8967" w:type="dxa"/>
        <w:jc w:val="center"/>
        <w:tblInd w:w="-2373" w:type="dxa"/>
        <w:tblLayout w:type="fixed"/>
        <w:tblLook w:val="04A0"/>
      </w:tblPr>
      <w:tblGrid>
        <w:gridCol w:w="851"/>
        <w:gridCol w:w="4980"/>
        <w:gridCol w:w="851"/>
        <w:gridCol w:w="708"/>
        <w:gridCol w:w="709"/>
        <w:gridCol w:w="868"/>
      </w:tblGrid>
      <w:tr w:rsidR="00C86F88" w:rsidRPr="00A23804" w:rsidTr="00C86F88">
        <w:trPr>
          <w:trHeight w:val="670"/>
          <w:jc w:val="center"/>
        </w:trPr>
        <w:tc>
          <w:tcPr>
            <w:tcW w:w="851" w:type="dxa"/>
          </w:tcPr>
          <w:p w:rsidR="00C86F88" w:rsidRPr="000E5EAA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80" w:type="dxa"/>
          </w:tcPr>
          <w:p w:rsidR="00C86F88" w:rsidRPr="000E5EAA" w:rsidRDefault="00C86F88" w:rsidP="00EE0B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Korekcyjno-Edukacyjny dla Osób Stosujących Przemoc w Rodzinie </w:t>
            </w:r>
          </w:p>
        </w:tc>
        <w:tc>
          <w:tcPr>
            <w:tcW w:w="851" w:type="dxa"/>
          </w:tcPr>
          <w:p w:rsidR="00C86F88" w:rsidRPr="000E5EAA" w:rsidRDefault="00C86F88" w:rsidP="00EE0B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Rok 2019</w:t>
            </w:r>
          </w:p>
        </w:tc>
        <w:tc>
          <w:tcPr>
            <w:tcW w:w="708" w:type="dxa"/>
          </w:tcPr>
          <w:p w:rsidR="00C86F88" w:rsidRPr="000E5EAA" w:rsidRDefault="00C86F88" w:rsidP="00EE0B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Rok 2020</w:t>
            </w:r>
          </w:p>
        </w:tc>
        <w:tc>
          <w:tcPr>
            <w:tcW w:w="709" w:type="dxa"/>
          </w:tcPr>
          <w:p w:rsidR="00C86F88" w:rsidRPr="000E5EAA" w:rsidRDefault="00C86F88" w:rsidP="00EE0B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</w:t>
            </w:r>
          </w:p>
          <w:p w:rsidR="00C86F88" w:rsidRPr="000E5EAA" w:rsidRDefault="00C86F88" w:rsidP="00EE0B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68" w:type="dxa"/>
          </w:tcPr>
          <w:p w:rsidR="00C86F88" w:rsidRPr="000E5EAA" w:rsidRDefault="00C86F88" w:rsidP="004A6F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</w:t>
            </w:r>
          </w:p>
          <w:p w:rsidR="00C86F88" w:rsidRPr="000E5EAA" w:rsidRDefault="00C86F88" w:rsidP="004A6F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C86F88" w:rsidRPr="00A23804" w:rsidTr="00C86F88">
        <w:trPr>
          <w:trHeight w:val="369"/>
          <w:jc w:val="center"/>
        </w:trPr>
        <w:tc>
          <w:tcPr>
            <w:tcW w:w="851" w:type="dxa"/>
            <w:vMerge w:val="restart"/>
          </w:tcPr>
          <w:p w:rsidR="00C86F88" w:rsidRPr="000E5EAA" w:rsidRDefault="00C86F88" w:rsidP="00EE0B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>Liczba osób, które wzięły udział w programie  korekcyjno-edukacyjnym (ogółem)</w:t>
            </w:r>
          </w:p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w tym:     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86F88" w:rsidRPr="00A23804" w:rsidTr="00C86F88">
        <w:trPr>
          <w:trHeight w:val="253"/>
          <w:jc w:val="center"/>
        </w:trPr>
        <w:tc>
          <w:tcPr>
            <w:tcW w:w="851" w:type="dxa"/>
            <w:vMerge/>
          </w:tcPr>
          <w:p w:rsidR="00C86F88" w:rsidRPr="000E5EAA" w:rsidRDefault="00C86F88" w:rsidP="00EE0B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- kobiet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6F88" w:rsidRPr="00A23804" w:rsidTr="00C86F88">
        <w:trPr>
          <w:trHeight w:val="241"/>
          <w:jc w:val="center"/>
        </w:trPr>
        <w:tc>
          <w:tcPr>
            <w:tcW w:w="851" w:type="dxa"/>
            <w:vMerge/>
          </w:tcPr>
          <w:p w:rsidR="00C86F88" w:rsidRPr="000E5EAA" w:rsidRDefault="00C86F88" w:rsidP="00EE0B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- mężczyzn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6F88" w:rsidRPr="00A23804" w:rsidTr="00C86F88">
        <w:trPr>
          <w:trHeight w:val="410"/>
          <w:jc w:val="center"/>
        </w:trPr>
        <w:tc>
          <w:tcPr>
            <w:tcW w:w="851" w:type="dxa"/>
            <w:vMerge w:val="restart"/>
          </w:tcPr>
          <w:p w:rsidR="00C86F88" w:rsidRPr="000E5EAA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>Liczba osób, które ukończyły program  korekcyjno-edukacyjny (ogółem)</w:t>
            </w:r>
          </w:p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w tym:     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EE0B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86F88" w:rsidRPr="00A23804" w:rsidTr="00C86F88">
        <w:trPr>
          <w:trHeight w:val="311"/>
          <w:jc w:val="center"/>
        </w:trPr>
        <w:tc>
          <w:tcPr>
            <w:tcW w:w="851" w:type="dxa"/>
            <w:vMerge/>
          </w:tcPr>
          <w:p w:rsidR="00C86F88" w:rsidRPr="000E5EAA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- kobiet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6F88" w:rsidRPr="00A23804" w:rsidTr="00C86F88">
        <w:trPr>
          <w:trHeight w:val="229"/>
          <w:jc w:val="center"/>
        </w:trPr>
        <w:tc>
          <w:tcPr>
            <w:tcW w:w="851" w:type="dxa"/>
            <w:vMerge/>
          </w:tcPr>
          <w:p w:rsidR="00C86F88" w:rsidRPr="000E5EAA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- mężczyzn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6F88" w:rsidRPr="00A23804" w:rsidTr="00C86F88">
        <w:trPr>
          <w:trHeight w:val="370"/>
          <w:jc w:val="center"/>
        </w:trPr>
        <w:tc>
          <w:tcPr>
            <w:tcW w:w="851" w:type="dxa"/>
            <w:vMerge w:val="restart"/>
          </w:tcPr>
          <w:p w:rsidR="00C86F88" w:rsidRPr="000E5EAA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EA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nie ukończyły programu  korekcyjno-edukacyjny (ogółem) </w:t>
            </w:r>
          </w:p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w tym:     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88" w:rsidRPr="00A23804" w:rsidTr="00C86F88">
        <w:trPr>
          <w:trHeight w:val="230"/>
          <w:jc w:val="center"/>
        </w:trPr>
        <w:tc>
          <w:tcPr>
            <w:tcW w:w="851" w:type="dxa"/>
            <w:vMerge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- kobiet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F88" w:rsidRPr="00A23804" w:rsidTr="00C86F88">
        <w:trPr>
          <w:trHeight w:val="217"/>
          <w:jc w:val="center"/>
        </w:trPr>
        <w:tc>
          <w:tcPr>
            <w:tcW w:w="851" w:type="dxa"/>
            <w:vMerge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0" w:type="dxa"/>
          </w:tcPr>
          <w:p w:rsidR="00C86F88" w:rsidRPr="005E6829" w:rsidRDefault="00C86F88" w:rsidP="00EE0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-mężczyzna</w:t>
            </w:r>
          </w:p>
        </w:tc>
        <w:tc>
          <w:tcPr>
            <w:tcW w:w="851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86F88" w:rsidRPr="005E6829" w:rsidRDefault="00C86F88" w:rsidP="00EE0B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C86F88" w:rsidRPr="005E6829" w:rsidRDefault="00C86F88" w:rsidP="00C86F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E0BA9" w:rsidRDefault="00EE0BA9" w:rsidP="00EE0BA9">
      <w:pPr>
        <w:shd w:val="clear" w:color="auto" w:fill="FFFFFF"/>
        <w:spacing w:after="100" w:afterAutospacing="1" w:line="360" w:lineRule="auto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B9E" w:rsidRPr="0037439F" w:rsidRDefault="00EE0BA9" w:rsidP="0037439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powyższej tabeli wynika, iż w roku 2</w:t>
      </w:r>
      <w:r w:rsidR="00C86F88">
        <w:rPr>
          <w:rFonts w:ascii="Times New Roman" w:hAnsi="Times New Roman" w:cs="Times New Roman"/>
          <w:sz w:val="24"/>
          <w:szCs w:val="24"/>
        </w:rPr>
        <w:t xml:space="preserve">019 </w:t>
      </w:r>
      <w:r w:rsidR="00F6638C">
        <w:rPr>
          <w:rFonts w:ascii="Times New Roman" w:hAnsi="Times New Roman" w:cs="Times New Roman"/>
          <w:sz w:val="24"/>
          <w:szCs w:val="24"/>
        </w:rPr>
        <w:t xml:space="preserve">i 2022 </w:t>
      </w:r>
      <w:r w:rsidR="00C86F88">
        <w:rPr>
          <w:rFonts w:ascii="Times New Roman" w:hAnsi="Times New Roman" w:cs="Times New Roman"/>
          <w:sz w:val="24"/>
          <w:szCs w:val="24"/>
        </w:rPr>
        <w:t>odnotowano 9</w:t>
      </w:r>
      <w:r>
        <w:rPr>
          <w:rFonts w:ascii="Times New Roman" w:hAnsi="Times New Roman" w:cs="Times New Roman"/>
          <w:sz w:val="24"/>
          <w:szCs w:val="24"/>
        </w:rPr>
        <w:t xml:space="preserve"> uczestników rozpoczynających program korekcyjno – edukacyjny dla osób stosujących przemoc </w:t>
      </w:r>
      <w:r>
        <w:rPr>
          <w:rFonts w:ascii="Times New Roman" w:hAnsi="Times New Roman" w:cs="Times New Roman"/>
          <w:sz w:val="24"/>
          <w:szCs w:val="24"/>
        </w:rPr>
        <w:br/>
      </w:r>
      <w:r w:rsidR="00CD522A">
        <w:rPr>
          <w:rFonts w:ascii="Times New Roman" w:hAnsi="Times New Roman" w:cs="Times New Roman"/>
          <w:sz w:val="24"/>
          <w:szCs w:val="24"/>
        </w:rPr>
        <w:t>domową</w:t>
      </w:r>
      <w:r w:rsidR="00F6638C">
        <w:rPr>
          <w:rFonts w:ascii="Times New Roman" w:hAnsi="Times New Roman" w:cs="Times New Roman"/>
          <w:sz w:val="24"/>
          <w:szCs w:val="24"/>
        </w:rPr>
        <w:t xml:space="preserve">. </w:t>
      </w:r>
      <w:r w:rsidR="00CE29DD">
        <w:rPr>
          <w:rFonts w:ascii="Times New Roman" w:hAnsi="Times New Roman" w:cs="Times New Roman"/>
          <w:sz w:val="24"/>
          <w:szCs w:val="24"/>
        </w:rPr>
        <w:t>Ukończyło go kolejno 2 i 5 os</w:t>
      </w:r>
      <w:r w:rsidR="00A567FB">
        <w:rPr>
          <w:rFonts w:ascii="Times New Roman" w:hAnsi="Times New Roman" w:cs="Times New Roman"/>
          <w:sz w:val="24"/>
          <w:szCs w:val="24"/>
        </w:rPr>
        <w:t xml:space="preserve">ób. W trakcie trwania pandemii </w:t>
      </w:r>
      <w:proofErr w:type="spellStart"/>
      <w:r w:rsidR="00A567FB">
        <w:rPr>
          <w:rFonts w:ascii="Times New Roman" w:hAnsi="Times New Roman" w:cs="Times New Roman"/>
          <w:sz w:val="24"/>
          <w:szCs w:val="24"/>
        </w:rPr>
        <w:t>c</w:t>
      </w:r>
      <w:r w:rsidR="00CE29DD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CE29DD">
        <w:rPr>
          <w:rFonts w:ascii="Times New Roman" w:hAnsi="Times New Roman" w:cs="Times New Roman"/>
          <w:sz w:val="24"/>
          <w:szCs w:val="24"/>
        </w:rPr>
        <w:t xml:space="preserve"> – 19 w latach 2020-2021 mimo ogłoszonego postępowania na realizację zadania, żaden podmiot nie podjął się prowadzenia ww. programu. Należałoby nadmienić, że w ciągu 2 lat </w:t>
      </w:r>
      <w:r w:rsidR="00CE29DD" w:rsidRPr="003F0EAF">
        <w:rPr>
          <w:rFonts w:ascii="Times New Roman" w:eastAsiaTheme="minorEastAsia" w:hAnsi="Times New Roman" w:cs="Times New Roman"/>
          <w:sz w:val="24"/>
          <w:szCs w:val="24"/>
        </w:rPr>
        <w:t>ośrodki pomocy społecznej i inne jednostki pracujące na r</w:t>
      </w:r>
      <w:r w:rsidR="00CE29DD">
        <w:rPr>
          <w:rFonts w:ascii="Times New Roman" w:eastAsiaTheme="minorEastAsia" w:hAnsi="Times New Roman" w:cs="Times New Roman"/>
          <w:sz w:val="24"/>
          <w:szCs w:val="24"/>
        </w:rPr>
        <w:t>zecz przeciwdziałania przemocy domowej</w:t>
      </w:r>
      <w:r w:rsidR="00CE29DD">
        <w:rPr>
          <w:rFonts w:ascii="Times New Roman" w:hAnsi="Times New Roman" w:cs="Times New Roman"/>
          <w:sz w:val="24"/>
          <w:szCs w:val="24"/>
        </w:rPr>
        <w:t xml:space="preserve"> skierowały tylko 2 chętnych kandydatów do uczestnictwa w programie</w:t>
      </w:r>
      <w:r w:rsidR="00D47E4A">
        <w:rPr>
          <w:rFonts w:ascii="Times New Roman" w:hAnsi="Times New Roman" w:cs="Times New Roman"/>
          <w:sz w:val="24"/>
          <w:szCs w:val="24"/>
        </w:rPr>
        <w:t>.</w:t>
      </w:r>
      <w:r w:rsidR="00E3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A9" w:rsidRPr="0037439F" w:rsidRDefault="00EE0BA9" w:rsidP="00EE0BA9">
      <w:pPr>
        <w:shd w:val="clear" w:color="auto" w:fill="FFFFFF"/>
        <w:spacing w:after="100" w:afterAutospacing="1" w:line="360" w:lineRule="auto"/>
        <w:ind w:left="29" w:right="29" w:firstLine="403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7439F">
        <w:rPr>
          <w:rFonts w:ascii="Times New Roman" w:hAnsi="Times New Roman" w:cs="Times New Roman"/>
          <w:sz w:val="24"/>
          <w:szCs w:val="24"/>
        </w:rPr>
        <w:t xml:space="preserve">Warto zaznaczyć, iż </w:t>
      </w:r>
      <w:r w:rsidR="00E90DE1">
        <w:rPr>
          <w:rFonts w:ascii="Times New Roman" w:hAnsi="Times New Roman" w:cs="Times New Roman"/>
          <w:sz w:val="24"/>
          <w:szCs w:val="24"/>
        </w:rPr>
        <w:t xml:space="preserve">adresatami programu były osoby stosujące przemoc, których wynikało z osobistej </w:t>
      </w:r>
      <w:r w:rsidRPr="003743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decyzji podejmowanej w związku z kontaktem z instytucjami zajmującymi się </w:t>
      </w:r>
      <w:r w:rsidR="00E90D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przeciwdziałaniem przemocy takimi jak Sądy. Ośrodki Pomocy Społecznej i zespoły interdyscyplinarne. Każdorazowo pracownik Centrum przeprowadzał rozmowę z osobą stosującą przemoc domową na temat uczestnictwa w programie. </w:t>
      </w:r>
    </w:p>
    <w:p w:rsidR="00D74EF8" w:rsidRPr="00BB4C59" w:rsidRDefault="00EE0BA9" w:rsidP="00BB4C59">
      <w:pPr>
        <w:shd w:val="clear" w:color="auto" w:fill="FFFFFF"/>
        <w:spacing w:after="0" w:line="360" w:lineRule="auto"/>
        <w:ind w:left="29" w:right="29" w:firstLine="403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648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Program korekcyjno - edukacyjny prowadzony był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przede wszystkim w formie zajęć</w:t>
      </w:r>
      <w:r w:rsidR="00BB4C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B4C59" w:rsidRPr="00BB4C59">
        <w:rPr>
          <w:rFonts w:ascii="Times New Roman" w:hAnsi="Times New Roman" w:cs="Times New Roman"/>
          <w:color w:val="000000"/>
          <w:spacing w:val="-3"/>
          <w:sz w:val="24"/>
          <w:szCs w:val="24"/>
        </w:rPr>
        <w:t>grupowych uzupełnionych pracą indywidualną</w:t>
      </w:r>
      <w:r w:rsidRPr="00BB4C5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BB4C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Podstawowym celem działań była zmiana zachowań </w:t>
      </w:r>
      <w:r w:rsidRPr="00BB4C59">
        <w:rPr>
          <w:rFonts w:ascii="Times New Roman" w:hAnsi="Times New Roman" w:cs="Times New Roman"/>
          <w:color w:val="000000"/>
          <w:spacing w:val="-3"/>
          <w:sz w:val="24"/>
          <w:szCs w:val="24"/>
        </w:rPr>
        <w:t>i postaw osób stosujących przemoc w rodzinie, a w rezultacie powstrzymanie</w:t>
      </w:r>
      <w:r w:rsidRPr="00BB4C59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 ich od aktów </w:t>
      </w:r>
      <w:r w:rsidRPr="00BB4C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przemocy, zwiększenie zdolności do samokontroli agresywnych </w:t>
      </w:r>
      <w:r w:rsidR="00BB4C59" w:rsidRPr="00BB4C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zachowań oraz konstruktywnego współżycia w rodzinie. Jak wynika z dokumentacji dotyczącej monitorowania środowisk rodzinnych osób, które ukończyły program korekcyjno-edukacyjny, ich </w:t>
      </w:r>
      <w:proofErr w:type="spellStart"/>
      <w:r w:rsidR="00BB4C59" w:rsidRPr="00BB4C59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przemocowe</w:t>
      </w:r>
      <w:proofErr w:type="spellEnd"/>
      <w:r w:rsidR="00BB4C59" w:rsidRPr="00BB4C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zachowania są znacząco mniejsze. Osoby stosujące przemoc nabywają zdolność do samokontroli zachowań agresywnych. Reasumując można stwierdzić, iż dzięki uczestnictwu osób stosujących przemoc domową w programie korekcyjno-edukacyjnym rodzina dotknięta przemocą zaczyna </w:t>
      </w:r>
      <w:r w:rsidR="00BB4C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funkcjonować poprawnie. </w:t>
      </w:r>
      <w:r w:rsidRPr="004A2F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E0BA9" w:rsidRPr="00D213FF" w:rsidRDefault="00EE0BA9" w:rsidP="00D74E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3FF">
        <w:rPr>
          <w:rFonts w:ascii="Times New Roman" w:hAnsi="Times New Roman" w:cs="Times New Roman"/>
          <w:sz w:val="24"/>
          <w:szCs w:val="24"/>
        </w:rPr>
        <w:lastRenderedPageBreak/>
        <w:t>Ogólne efekty uzyskane</w:t>
      </w:r>
      <w:r w:rsidR="00046F7F">
        <w:rPr>
          <w:rFonts w:ascii="Times New Roman" w:hAnsi="Times New Roman" w:cs="Times New Roman"/>
          <w:sz w:val="24"/>
          <w:szCs w:val="24"/>
        </w:rPr>
        <w:t xml:space="preserve"> po przeprowadzeniu p</w:t>
      </w:r>
      <w:r w:rsidRPr="00D213FF">
        <w:rPr>
          <w:rFonts w:ascii="Times New Roman" w:hAnsi="Times New Roman" w:cs="Times New Roman"/>
          <w:sz w:val="24"/>
          <w:szCs w:val="24"/>
        </w:rPr>
        <w:t xml:space="preserve">rogramu  korekcyjno-edukacyjnego to:  </w:t>
      </w:r>
    </w:p>
    <w:p w:rsidR="00EE0BA9" w:rsidRPr="00F875C8" w:rsidRDefault="00EE0BA9" w:rsidP="00E604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C8">
        <w:rPr>
          <w:rFonts w:ascii="Times New Roman" w:hAnsi="Times New Roman" w:cs="Times New Roman"/>
          <w:sz w:val="24"/>
          <w:szCs w:val="24"/>
        </w:rPr>
        <w:t xml:space="preserve">uznanie przez </w:t>
      </w:r>
      <w:r>
        <w:rPr>
          <w:rFonts w:ascii="Times New Roman" w:hAnsi="Times New Roman" w:cs="Times New Roman"/>
          <w:sz w:val="24"/>
          <w:szCs w:val="24"/>
        </w:rPr>
        <w:t>osoby stosujące przemoc</w:t>
      </w:r>
      <w:r w:rsidRPr="00F875C8">
        <w:rPr>
          <w:rFonts w:ascii="Times New Roman" w:hAnsi="Times New Roman" w:cs="Times New Roman"/>
          <w:sz w:val="24"/>
          <w:szCs w:val="24"/>
        </w:rPr>
        <w:t xml:space="preserve"> faktu stosowania przemocy oraz zmiana zachowań i postaw, a w rezultacie powstrzymani</w:t>
      </w:r>
      <w:r>
        <w:rPr>
          <w:rFonts w:ascii="Times New Roman" w:hAnsi="Times New Roman" w:cs="Times New Roman"/>
          <w:sz w:val="24"/>
          <w:szCs w:val="24"/>
        </w:rPr>
        <w:t>e sprawców,</w:t>
      </w:r>
      <w:r w:rsidRPr="00F875C8">
        <w:rPr>
          <w:rFonts w:ascii="Times New Roman" w:hAnsi="Times New Roman" w:cs="Times New Roman"/>
          <w:sz w:val="24"/>
          <w:szCs w:val="24"/>
        </w:rPr>
        <w:t xml:space="preserve"> zakończenie przemocy,</w:t>
      </w:r>
    </w:p>
    <w:p w:rsidR="00EE0BA9" w:rsidRPr="0013336E" w:rsidRDefault="00EE0BA9" w:rsidP="00E604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C8">
        <w:rPr>
          <w:rFonts w:ascii="Times New Roman" w:hAnsi="Times New Roman" w:cs="Times New Roman"/>
          <w:sz w:val="24"/>
          <w:szCs w:val="24"/>
        </w:rPr>
        <w:t xml:space="preserve">rozpoznawanie przez </w:t>
      </w:r>
      <w:r>
        <w:rPr>
          <w:rFonts w:ascii="Times New Roman" w:hAnsi="Times New Roman" w:cs="Times New Roman"/>
          <w:sz w:val="24"/>
          <w:szCs w:val="24"/>
        </w:rPr>
        <w:t>osoby stosujące przemoc</w:t>
      </w:r>
      <w:r w:rsidRPr="00F875C8">
        <w:rPr>
          <w:rFonts w:ascii="Times New Roman" w:hAnsi="Times New Roman" w:cs="Times New Roman"/>
          <w:sz w:val="24"/>
          <w:szCs w:val="24"/>
        </w:rPr>
        <w:t xml:space="preserve"> sygnałów ostrzegawczych zapowiadających zachowania </w:t>
      </w:r>
      <w:proofErr w:type="spellStart"/>
      <w:r w:rsidRPr="00F875C8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F875C8">
        <w:rPr>
          <w:rFonts w:ascii="Times New Roman" w:hAnsi="Times New Roman" w:cs="Times New Roman"/>
          <w:sz w:val="24"/>
          <w:szCs w:val="24"/>
        </w:rPr>
        <w:t xml:space="preserve"> oraz wykształcenie umiejętności służących rozwiązywaniu konfliktów bez użycia agresji i konstruktywnego wyrażania uczuć,</w:t>
      </w:r>
    </w:p>
    <w:p w:rsidR="0028001E" w:rsidRPr="00CD522A" w:rsidRDefault="00EE0BA9" w:rsidP="00E604BB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C8">
        <w:rPr>
          <w:rFonts w:ascii="Times New Roman" w:hAnsi="Times New Roman" w:cs="Times New Roman"/>
          <w:sz w:val="24"/>
          <w:szCs w:val="24"/>
        </w:rPr>
        <w:t>powstrzymanie się przez osoby stosującej przemoc w rodzinie od aktów przemocy poprzez zdobycie</w:t>
      </w:r>
      <w:r>
        <w:rPr>
          <w:rFonts w:ascii="Times New Roman" w:hAnsi="Times New Roman" w:cs="Times New Roman"/>
          <w:sz w:val="24"/>
          <w:szCs w:val="24"/>
        </w:rPr>
        <w:t xml:space="preserve"> wiedzy pozwalającej na korektę</w:t>
      </w:r>
      <w:r w:rsidRPr="00F875C8">
        <w:rPr>
          <w:rFonts w:ascii="Times New Roman" w:hAnsi="Times New Roman" w:cs="Times New Roman"/>
          <w:sz w:val="24"/>
          <w:szCs w:val="24"/>
        </w:rPr>
        <w:t xml:space="preserve"> zachowań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75C8">
        <w:rPr>
          <w:rFonts w:ascii="Times New Roman" w:hAnsi="Times New Roman" w:cs="Times New Roman"/>
          <w:sz w:val="24"/>
          <w:szCs w:val="24"/>
        </w:rPr>
        <w:t xml:space="preserve">i rozwinięcie umiejętności służących kontroli reakcji </w:t>
      </w:r>
      <w:proofErr w:type="spellStart"/>
      <w:r w:rsidRPr="00F875C8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F875C8">
        <w:rPr>
          <w:rFonts w:ascii="Times New Roman" w:hAnsi="Times New Roman" w:cs="Times New Roman"/>
          <w:sz w:val="24"/>
          <w:szCs w:val="24"/>
        </w:rPr>
        <w:t xml:space="preserve">, wzrost krytycyzmu wobec reakcji </w:t>
      </w:r>
      <w:proofErr w:type="spellStart"/>
      <w:r w:rsidRPr="00F875C8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F875C8">
        <w:rPr>
          <w:rFonts w:ascii="Times New Roman" w:hAnsi="Times New Roman" w:cs="Times New Roman"/>
          <w:sz w:val="24"/>
          <w:szCs w:val="24"/>
        </w:rPr>
        <w:t xml:space="preserve">, zwiększenie szacunku i empatii wobec </w:t>
      </w:r>
      <w:r w:rsidR="00A567FB">
        <w:rPr>
          <w:rFonts w:ascii="Times New Roman" w:hAnsi="Times New Roman" w:cs="Times New Roman"/>
          <w:sz w:val="24"/>
          <w:szCs w:val="24"/>
        </w:rPr>
        <w:t>osób doświadczających przemocy</w:t>
      </w:r>
      <w:r w:rsidRPr="00F87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22A" w:rsidRPr="00D74EF8" w:rsidRDefault="00CD522A" w:rsidP="00CD522A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E0BA9" w:rsidRDefault="00EE0BA9" w:rsidP="00A567FB">
      <w:pPr>
        <w:shd w:val="clear" w:color="auto" w:fill="FFFFFF"/>
        <w:spacing w:after="100" w:afterAutospacing="1" w:line="360" w:lineRule="auto"/>
        <w:ind w:right="29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39">
        <w:rPr>
          <w:rFonts w:ascii="Times New Roman" w:eastAsia="Calibri" w:hAnsi="Times New Roman" w:cs="Times New Roman"/>
          <w:sz w:val="24"/>
          <w:szCs w:val="24"/>
        </w:rPr>
        <w:t xml:space="preserve">Kolejnym  źródłem danych były informacje uzyskane z </w:t>
      </w:r>
      <w:r>
        <w:rPr>
          <w:rFonts w:ascii="Times New Roman" w:eastAsia="Calibri" w:hAnsi="Times New Roman" w:cs="Times New Roman"/>
          <w:sz w:val="24"/>
          <w:szCs w:val="24"/>
        </w:rPr>
        <w:t>miejskich i gminnych zespołów interdyscyplinarnych</w:t>
      </w:r>
      <w:r w:rsidR="0028001E">
        <w:rPr>
          <w:rFonts w:ascii="Times New Roman" w:eastAsia="Calibri" w:hAnsi="Times New Roman" w:cs="Times New Roman"/>
          <w:sz w:val="24"/>
          <w:szCs w:val="24"/>
        </w:rPr>
        <w:t xml:space="preserve"> oraz prokuratury</w:t>
      </w:r>
      <w:r w:rsidR="00A567FB">
        <w:rPr>
          <w:rFonts w:ascii="Times New Roman" w:eastAsia="Calibri" w:hAnsi="Times New Roman" w:cs="Times New Roman"/>
          <w:sz w:val="24"/>
          <w:szCs w:val="24"/>
        </w:rPr>
        <w:t>,</w:t>
      </w:r>
      <w:r w:rsidR="00280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939">
        <w:rPr>
          <w:rFonts w:ascii="Times New Roman" w:eastAsia="Calibri" w:hAnsi="Times New Roman" w:cs="Times New Roman"/>
          <w:sz w:val="24"/>
          <w:szCs w:val="24"/>
        </w:rPr>
        <w:t xml:space="preserve">które przedstawiono w niżej zamieszczonych tabelach: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001E" w:rsidRPr="00A567FB" w:rsidRDefault="0028001E" w:rsidP="0028001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67FB">
        <w:rPr>
          <w:rFonts w:ascii="Times New Roman" w:hAnsi="Times New Roman"/>
          <w:sz w:val="20"/>
          <w:szCs w:val="20"/>
        </w:rPr>
        <w:t>Liczba prowadzonych Niebieskich Kart w latach 2019-2022</w:t>
      </w:r>
    </w:p>
    <w:tbl>
      <w:tblPr>
        <w:tblStyle w:val="Tabela-Siatka1"/>
        <w:tblW w:w="9062" w:type="dxa"/>
        <w:tblLook w:val="0000"/>
      </w:tblPr>
      <w:tblGrid>
        <w:gridCol w:w="1182"/>
        <w:gridCol w:w="1223"/>
        <w:gridCol w:w="1226"/>
        <w:gridCol w:w="1273"/>
        <w:gridCol w:w="1273"/>
        <w:gridCol w:w="1361"/>
        <w:gridCol w:w="1524"/>
      </w:tblGrid>
      <w:tr w:rsidR="00D74F02" w:rsidTr="000E5EAA">
        <w:tc>
          <w:tcPr>
            <w:tcW w:w="1183" w:type="dxa"/>
          </w:tcPr>
          <w:p w:rsidR="00D74F02" w:rsidRDefault="00D74F02" w:rsidP="00D74F02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28001E" w:rsidRPr="000E5EAA" w:rsidRDefault="0028001E" w:rsidP="00D74F02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Rok</w:t>
            </w:r>
          </w:p>
        </w:tc>
        <w:tc>
          <w:tcPr>
            <w:tcW w:w="1224" w:type="dxa"/>
          </w:tcPr>
          <w:p w:rsidR="0028001E" w:rsidRP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="0028001E" w:rsidRPr="00D74F02">
              <w:rPr>
                <w:rFonts w:ascii="Times New Roman" w:hAnsi="Times New Roman" w:cs="Times New Roman"/>
                <w:b/>
                <w:bCs/>
                <w:smallCaps/>
              </w:rPr>
              <w:t>Sławno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miejska</w:t>
            </w:r>
          </w:p>
        </w:tc>
        <w:tc>
          <w:tcPr>
            <w:tcW w:w="1227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Sławno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wiejska</w:t>
            </w:r>
          </w:p>
        </w:tc>
        <w:tc>
          <w:tcPr>
            <w:tcW w:w="1273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Darłowo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miejska</w:t>
            </w:r>
          </w:p>
        </w:tc>
        <w:tc>
          <w:tcPr>
            <w:tcW w:w="1273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Darłowo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wiejska</w:t>
            </w:r>
          </w:p>
        </w:tc>
        <w:tc>
          <w:tcPr>
            <w:tcW w:w="1358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Postomino</w:t>
            </w:r>
          </w:p>
        </w:tc>
        <w:tc>
          <w:tcPr>
            <w:tcW w:w="1524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D74F02" w:rsidRDefault="0028001E" w:rsidP="00D74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F02">
              <w:rPr>
                <w:rFonts w:ascii="Times New Roman" w:hAnsi="Times New Roman" w:cs="Times New Roman"/>
                <w:b/>
                <w:bCs/>
                <w:smallCaps/>
              </w:rPr>
              <w:t>Malechowo</w:t>
            </w:r>
          </w:p>
        </w:tc>
      </w:tr>
      <w:tr w:rsidR="00D74F02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74F02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4F02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74F02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28001E" w:rsidRPr="0028001E" w:rsidRDefault="0028001E" w:rsidP="0028001E">
      <w:pPr>
        <w:spacing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8001E">
        <w:rPr>
          <w:rFonts w:ascii="Times New Roman" w:hAnsi="Times New Roman"/>
          <w:i/>
          <w:iCs/>
          <w:sz w:val="18"/>
          <w:szCs w:val="18"/>
        </w:rPr>
        <w:t>Źródło: zgodnie z danymi pozyskanymi z OPS z terenu powiatu sławieńskiego</w:t>
      </w:r>
    </w:p>
    <w:p w:rsidR="00BB4C59" w:rsidRDefault="00CD522A" w:rsidP="00BB4C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4C59">
        <w:rPr>
          <w:rFonts w:ascii="Times New Roman" w:hAnsi="Times New Roman"/>
          <w:sz w:val="24"/>
          <w:szCs w:val="24"/>
        </w:rPr>
        <w:t>Z analizy powyższych da</w:t>
      </w:r>
      <w:r w:rsidR="00CE29DD" w:rsidRPr="00BB4C59">
        <w:rPr>
          <w:rFonts w:ascii="Times New Roman" w:hAnsi="Times New Roman"/>
          <w:sz w:val="24"/>
          <w:szCs w:val="24"/>
        </w:rPr>
        <w:t>nych wynika, że liczba wszczęć</w:t>
      </w:r>
      <w:r w:rsidR="00220070" w:rsidRPr="00BB4C59">
        <w:rPr>
          <w:rFonts w:ascii="Times New Roman" w:hAnsi="Times New Roman"/>
          <w:sz w:val="24"/>
          <w:szCs w:val="24"/>
        </w:rPr>
        <w:t xml:space="preserve"> procedury „Niebieskie Karty” </w:t>
      </w:r>
      <w:r w:rsidRPr="00BB4C59">
        <w:rPr>
          <w:rFonts w:ascii="Times New Roman" w:hAnsi="Times New Roman"/>
          <w:sz w:val="24"/>
          <w:szCs w:val="24"/>
        </w:rPr>
        <w:t xml:space="preserve">utrzymuje się </w:t>
      </w:r>
      <w:r w:rsidR="00CE29DD" w:rsidRPr="00BB4C59">
        <w:rPr>
          <w:rFonts w:ascii="Times New Roman" w:hAnsi="Times New Roman"/>
          <w:sz w:val="24"/>
          <w:szCs w:val="24"/>
        </w:rPr>
        <w:t xml:space="preserve">w gminach </w:t>
      </w:r>
      <w:r w:rsidRPr="00BB4C59">
        <w:rPr>
          <w:rFonts w:ascii="Times New Roman" w:hAnsi="Times New Roman"/>
          <w:sz w:val="24"/>
          <w:szCs w:val="24"/>
        </w:rPr>
        <w:t xml:space="preserve">na podobnym poziomie. </w:t>
      </w:r>
      <w:r w:rsidR="00CE29DD" w:rsidRPr="00BB4C59">
        <w:rPr>
          <w:rFonts w:ascii="Times New Roman" w:hAnsi="Times New Roman"/>
          <w:sz w:val="24"/>
          <w:szCs w:val="24"/>
        </w:rPr>
        <w:t xml:space="preserve">W roku 2021 </w:t>
      </w:r>
      <w:r w:rsidRPr="00BB4C59">
        <w:rPr>
          <w:rFonts w:ascii="Times New Roman" w:hAnsi="Times New Roman"/>
          <w:sz w:val="24"/>
          <w:szCs w:val="24"/>
        </w:rPr>
        <w:t>w Mieście Sławn</w:t>
      </w:r>
      <w:r w:rsidR="00CE29DD" w:rsidRPr="00BB4C59">
        <w:rPr>
          <w:rFonts w:ascii="Times New Roman" w:hAnsi="Times New Roman"/>
          <w:sz w:val="24"/>
          <w:szCs w:val="24"/>
        </w:rPr>
        <w:t>o widoczny jest wzrost wszczęć</w:t>
      </w:r>
      <w:r w:rsidR="00295F88" w:rsidRPr="00BB4C59">
        <w:rPr>
          <w:rFonts w:ascii="Times New Roman" w:hAnsi="Times New Roman"/>
          <w:sz w:val="24"/>
          <w:szCs w:val="24"/>
        </w:rPr>
        <w:t xml:space="preserve"> procedury, natomiast w G</w:t>
      </w:r>
      <w:r w:rsidRPr="00BB4C59">
        <w:rPr>
          <w:rFonts w:ascii="Times New Roman" w:hAnsi="Times New Roman"/>
          <w:sz w:val="24"/>
          <w:szCs w:val="24"/>
        </w:rPr>
        <w:t xml:space="preserve">minie Darłowo odnotowano </w:t>
      </w:r>
      <w:r w:rsidR="00CE29DD" w:rsidRPr="00BB4C59">
        <w:rPr>
          <w:rFonts w:ascii="Times New Roman" w:hAnsi="Times New Roman"/>
          <w:sz w:val="24"/>
          <w:szCs w:val="24"/>
        </w:rPr>
        <w:t>znaczący</w:t>
      </w:r>
      <w:r w:rsidRPr="00BB4C59">
        <w:rPr>
          <w:rFonts w:ascii="Times New Roman" w:hAnsi="Times New Roman"/>
          <w:sz w:val="24"/>
          <w:szCs w:val="24"/>
        </w:rPr>
        <w:t xml:space="preserve"> spadek . </w:t>
      </w:r>
    </w:p>
    <w:p w:rsidR="00BB4C59" w:rsidRPr="00BB4C59" w:rsidRDefault="00BB4C59" w:rsidP="00BB4C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01E" w:rsidRPr="00A567FB" w:rsidRDefault="0028001E" w:rsidP="0028001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67FB">
        <w:rPr>
          <w:rFonts w:ascii="Times New Roman" w:hAnsi="Times New Roman"/>
          <w:sz w:val="20"/>
          <w:szCs w:val="20"/>
        </w:rPr>
        <w:t xml:space="preserve">Liczba osób dotkniętych przemocą/ podejrzenie przemocy zgłaszające się do Ośrodków Pomocy Społecznej </w:t>
      </w:r>
      <w:r w:rsidR="00A567FB">
        <w:rPr>
          <w:rFonts w:ascii="Times New Roman" w:hAnsi="Times New Roman"/>
          <w:sz w:val="20"/>
          <w:szCs w:val="20"/>
        </w:rPr>
        <w:br/>
      </w:r>
      <w:r w:rsidRPr="00A567FB">
        <w:rPr>
          <w:rFonts w:ascii="Times New Roman" w:hAnsi="Times New Roman"/>
          <w:sz w:val="20"/>
          <w:szCs w:val="20"/>
        </w:rPr>
        <w:t>w latach 2019-2022</w:t>
      </w:r>
    </w:p>
    <w:tbl>
      <w:tblPr>
        <w:tblStyle w:val="Tabela-Siatka1"/>
        <w:tblW w:w="9062" w:type="dxa"/>
        <w:tblLook w:val="0000"/>
      </w:tblPr>
      <w:tblGrid>
        <w:gridCol w:w="1182"/>
        <w:gridCol w:w="1223"/>
        <w:gridCol w:w="1226"/>
        <w:gridCol w:w="1273"/>
        <w:gridCol w:w="1273"/>
        <w:gridCol w:w="1361"/>
        <w:gridCol w:w="1524"/>
      </w:tblGrid>
      <w:tr w:rsidR="0028001E" w:rsidTr="000E5EAA">
        <w:tc>
          <w:tcPr>
            <w:tcW w:w="1183" w:type="dxa"/>
          </w:tcPr>
          <w:p w:rsidR="00D74F02" w:rsidRDefault="00D74F02" w:rsidP="00D74F02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28001E" w:rsidRPr="000E5EAA" w:rsidRDefault="0028001E" w:rsidP="00D74F02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Rok</w:t>
            </w:r>
          </w:p>
        </w:tc>
        <w:tc>
          <w:tcPr>
            <w:tcW w:w="1224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Sławno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miejska</w:t>
            </w:r>
          </w:p>
        </w:tc>
        <w:tc>
          <w:tcPr>
            <w:tcW w:w="1227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Sławno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wiejska</w:t>
            </w:r>
          </w:p>
        </w:tc>
        <w:tc>
          <w:tcPr>
            <w:tcW w:w="1273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Darłowo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miejska</w:t>
            </w:r>
          </w:p>
        </w:tc>
        <w:tc>
          <w:tcPr>
            <w:tcW w:w="1273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Darłowo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wiejska</w:t>
            </w:r>
          </w:p>
        </w:tc>
        <w:tc>
          <w:tcPr>
            <w:tcW w:w="1358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Postomino</w:t>
            </w:r>
          </w:p>
        </w:tc>
        <w:tc>
          <w:tcPr>
            <w:tcW w:w="1524" w:type="dxa"/>
          </w:tcPr>
          <w:p w:rsid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Gmina</w:t>
            </w:r>
          </w:p>
          <w:p w:rsidR="0028001E" w:rsidRPr="000E5EAA" w:rsidRDefault="0028001E" w:rsidP="00D74F02">
            <w:pPr>
              <w:spacing w:after="0" w:line="240" w:lineRule="auto"/>
              <w:jc w:val="center"/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Malechowo</w:t>
            </w:r>
          </w:p>
        </w:tc>
      </w:tr>
      <w:tr w:rsidR="0028001E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8001E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lastRenderedPageBreak/>
              <w:t>2020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8001E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8001E" w:rsidTr="000E5EAA">
        <w:tc>
          <w:tcPr>
            <w:tcW w:w="1183" w:type="dxa"/>
          </w:tcPr>
          <w:p w:rsidR="0028001E" w:rsidRPr="000E5EAA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EAA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2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27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3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8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4" w:type="dxa"/>
          </w:tcPr>
          <w:p w:rsidR="0028001E" w:rsidRDefault="0028001E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28001E" w:rsidRPr="0028001E" w:rsidRDefault="0028001E" w:rsidP="0028001E">
      <w:pPr>
        <w:spacing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8001E">
        <w:rPr>
          <w:rFonts w:ascii="Times New Roman" w:hAnsi="Times New Roman"/>
          <w:i/>
          <w:iCs/>
          <w:sz w:val="18"/>
          <w:szCs w:val="18"/>
        </w:rPr>
        <w:t>Źródło: zgodnie z danymi pozyskanymi z OPS z terenu powiatu sławieńskiego</w:t>
      </w:r>
    </w:p>
    <w:p w:rsidR="00CD522A" w:rsidRDefault="00CD522A" w:rsidP="00220070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analizy powyższych danych </w:t>
      </w:r>
      <w:r w:rsidR="00CE29DD">
        <w:rPr>
          <w:rFonts w:ascii="Times New Roman" w:hAnsi="Times New Roman"/>
        </w:rPr>
        <w:t>wynika, że problem przemocy domowej utrzymuje się na stałym poziomie. Najwięcej zewidencjonowanych prz</w:t>
      </w:r>
      <w:r w:rsidR="00295F88">
        <w:rPr>
          <w:rFonts w:ascii="Times New Roman" w:hAnsi="Times New Roman"/>
        </w:rPr>
        <w:t>ypadków  przemocy odnotowano w G</w:t>
      </w:r>
      <w:r w:rsidR="00CE29DD">
        <w:rPr>
          <w:rFonts w:ascii="Times New Roman" w:hAnsi="Times New Roman"/>
        </w:rPr>
        <w:t>mini</w:t>
      </w:r>
      <w:r w:rsidR="00295F88">
        <w:rPr>
          <w:rFonts w:ascii="Times New Roman" w:hAnsi="Times New Roman"/>
        </w:rPr>
        <w:t>e Wiejskiej Sławno. Najmniej w G</w:t>
      </w:r>
      <w:r w:rsidR="00CE29DD">
        <w:rPr>
          <w:rFonts w:ascii="Times New Roman" w:hAnsi="Times New Roman"/>
        </w:rPr>
        <w:t>minie Postomino oraz w Mieście Sławno.</w:t>
      </w:r>
    </w:p>
    <w:p w:rsidR="00A567FB" w:rsidRDefault="00A567FB" w:rsidP="0028001E">
      <w:pPr>
        <w:spacing w:after="0" w:line="360" w:lineRule="auto"/>
        <w:rPr>
          <w:rFonts w:ascii="Times New Roman" w:hAnsi="Times New Roman"/>
        </w:rPr>
      </w:pPr>
    </w:p>
    <w:p w:rsidR="0028001E" w:rsidRPr="00A567FB" w:rsidRDefault="0028001E" w:rsidP="0028001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67FB">
        <w:rPr>
          <w:rFonts w:ascii="Times New Roman" w:hAnsi="Times New Roman"/>
          <w:sz w:val="20"/>
          <w:szCs w:val="20"/>
        </w:rPr>
        <w:t>Dane z Prokuratury Rejonowej w Sławnie odnośnie zjawiska przemocy domowej</w:t>
      </w:r>
    </w:p>
    <w:tbl>
      <w:tblPr>
        <w:tblStyle w:val="Tabela-Siatka1"/>
        <w:tblW w:w="9145" w:type="dxa"/>
        <w:tblLook w:val="0000"/>
      </w:tblPr>
      <w:tblGrid>
        <w:gridCol w:w="1086"/>
        <w:gridCol w:w="2790"/>
        <w:gridCol w:w="2924"/>
        <w:gridCol w:w="2345"/>
      </w:tblGrid>
      <w:tr w:rsidR="00CE29DD" w:rsidTr="000E5EAA">
        <w:tc>
          <w:tcPr>
            <w:tcW w:w="1086" w:type="dxa"/>
          </w:tcPr>
          <w:p w:rsidR="00CE29DD" w:rsidRPr="000E5EAA" w:rsidRDefault="00CE29DD" w:rsidP="0028001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CE29DD" w:rsidRPr="000E5EAA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Rok</w:t>
            </w:r>
          </w:p>
        </w:tc>
        <w:tc>
          <w:tcPr>
            <w:tcW w:w="2790" w:type="dxa"/>
          </w:tcPr>
          <w:p w:rsidR="00D74F02" w:rsidRDefault="00D74F02" w:rsidP="00D74F02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  <w:p w:rsidR="00D74F02" w:rsidRPr="000E5EAA" w:rsidRDefault="00CE29DD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Liczba zakończonych spraw dotyczących zjawiska przemocy</w:t>
            </w:r>
          </w:p>
        </w:tc>
        <w:tc>
          <w:tcPr>
            <w:tcW w:w="2924" w:type="dxa"/>
          </w:tcPr>
          <w:p w:rsidR="00D74F02" w:rsidRDefault="00D74F02" w:rsidP="00D74F02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  <w:p w:rsidR="00CE29DD" w:rsidRPr="000E5EAA" w:rsidRDefault="00CE29DD" w:rsidP="00D74F02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Liczba osób skazanych</w:t>
            </w:r>
          </w:p>
        </w:tc>
        <w:tc>
          <w:tcPr>
            <w:tcW w:w="2345" w:type="dxa"/>
          </w:tcPr>
          <w:p w:rsidR="00D74F02" w:rsidRPr="00D74F02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  <w:p w:rsidR="00CE29DD" w:rsidRDefault="00CE29DD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0E5EAA">
              <w:rPr>
                <w:rFonts w:ascii="Times New Roman" w:hAnsi="Times New Roman"/>
                <w:b/>
                <w:bCs/>
                <w:smallCaps/>
              </w:rPr>
              <w:t>Wskaźnik wykrywalności</w:t>
            </w:r>
          </w:p>
          <w:p w:rsidR="00D74F02" w:rsidRPr="000E5EAA" w:rsidRDefault="00D74F02" w:rsidP="00D74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</w:p>
        </w:tc>
      </w:tr>
      <w:tr w:rsidR="00CE29DD" w:rsidTr="000E5EAA">
        <w:tc>
          <w:tcPr>
            <w:tcW w:w="1086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790" w:type="dxa"/>
          </w:tcPr>
          <w:p w:rsidR="00CE29DD" w:rsidRDefault="00CE29DD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24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5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</w:tr>
      <w:tr w:rsidR="00CE29DD" w:rsidTr="000E5EAA">
        <w:tc>
          <w:tcPr>
            <w:tcW w:w="1086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790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24" w:type="dxa"/>
          </w:tcPr>
          <w:p w:rsidR="00CE29DD" w:rsidRDefault="00CE29DD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45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E29DD" w:rsidTr="000E5EAA">
        <w:tc>
          <w:tcPr>
            <w:tcW w:w="1086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790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24" w:type="dxa"/>
          </w:tcPr>
          <w:p w:rsidR="00CE29DD" w:rsidRDefault="00CE29DD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5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CE29DD" w:rsidTr="000E5EAA">
        <w:tc>
          <w:tcPr>
            <w:tcW w:w="1086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790" w:type="dxa"/>
          </w:tcPr>
          <w:p w:rsidR="00CE29DD" w:rsidRDefault="00CE29DD" w:rsidP="004A6F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24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5" w:type="dxa"/>
          </w:tcPr>
          <w:p w:rsidR="00CE29DD" w:rsidRDefault="00CE29DD" w:rsidP="004A6F8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</w:tr>
    </w:tbl>
    <w:p w:rsidR="0028001E" w:rsidRPr="00016658" w:rsidRDefault="0028001E" w:rsidP="00016658">
      <w:pPr>
        <w:spacing w:line="36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28001E">
        <w:rPr>
          <w:rFonts w:ascii="Times New Roman" w:hAnsi="Times New Roman"/>
          <w:i/>
          <w:iCs/>
          <w:sz w:val="18"/>
          <w:szCs w:val="18"/>
        </w:rPr>
        <w:t>Źródło: zgodnie z danymi pozyskanymi z Prokuratury Rejonowej w Sławnie</w:t>
      </w:r>
    </w:p>
    <w:p w:rsidR="00EE0BA9" w:rsidRDefault="00EE0BA9" w:rsidP="0001665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Z analizy  powyższych danych wynika, iż </w:t>
      </w:r>
      <w:r w:rsidR="00CE29DD">
        <w:rPr>
          <w:rFonts w:ascii="Times New Roman" w:eastAsia="Calibri" w:hAnsi="Times New Roman" w:cs="Times New Roman"/>
          <w:sz w:val="24"/>
          <w:szCs w:val="24"/>
        </w:rPr>
        <w:t>w lata 2019-2021 wartość zakończonych spraw dotyczących zjawiska przemocy oscylowała w okolicach 30, natomiast znacznie wzrosła</w:t>
      </w:r>
      <w:r w:rsidR="00A567FB">
        <w:rPr>
          <w:rFonts w:ascii="Times New Roman" w:eastAsia="Calibri" w:hAnsi="Times New Roman" w:cs="Times New Roman"/>
          <w:sz w:val="24"/>
          <w:szCs w:val="24"/>
        </w:rPr>
        <w:t xml:space="preserve"> w roku 2022. Ponadto liczba osó</w:t>
      </w:r>
      <w:r w:rsidR="00CE29DD">
        <w:rPr>
          <w:rFonts w:ascii="Times New Roman" w:eastAsia="Calibri" w:hAnsi="Times New Roman" w:cs="Times New Roman"/>
          <w:sz w:val="24"/>
          <w:szCs w:val="24"/>
        </w:rPr>
        <w:t xml:space="preserve">b skazanych tylko w 2020 roku osiągnęła 100%, </w:t>
      </w:r>
      <w:r w:rsidR="00A567FB">
        <w:rPr>
          <w:rFonts w:ascii="Times New Roman" w:eastAsia="Calibri" w:hAnsi="Times New Roman" w:cs="Times New Roman"/>
          <w:sz w:val="24"/>
          <w:szCs w:val="24"/>
        </w:rPr>
        <w:br/>
      </w:r>
      <w:r w:rsidR="00CE29DD">
        <w:rPr>
          <w:rFonts w:ascii="Times New Roman" w:eastAsia="Calibri" w:hAnsi="Times New Roman" w:cs="Times New Roman"/>
          <w:sz w:val="24"/>
          <w:szCs w:val="24"/>
        </w:rPr>
        <w:t>w rekordowo niskim 2019 roku wskaźnik wyniósł tylko 11%, a w kolejnych latach w</w:t>
      </w:r>
      <w:r w:rsidR="00A567FB">
        <w:rPr>
          <w:rFonts w:ascii="Times New Roman" w:eastAsia="Calibri" w:hAnsi="Times New Roman" w:cs="Times New Roman"/>
          <w:sz w:val="24"/>
          <w:szCs w:val="24"/>
        </w:rPr>
        <w:t xml:space="preserve">skaźniki są wciąż nieproporcjonalnie niższe, niż liczba prowadzonych postępowań. </w:t>
      </w:r>
    </w:p>
    <w:p w:rsidR="00EE0BA9" w:rsidRPr="00C713A4" w:rsidRDefault="00295F88" w:rsidP="00EE0BA9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Reasumując przedstawione dane 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dotyczące zjawiska przemocy </w:t>
      </w:r>
      <w:r w:rsidR="00C811B4">
        <w:rPr>
          <w:rFonts w:ascii="Times New Roman" w:eastAsia="Calibri" w:hAnsi="Times New Roman" w:cs="Times New Roman"/>
          <w:sz w:val="24"/>
          <w:szCs w:val="24"/>
        </w:rPr>
        <w:t>domowej występujące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 na terenie powiatu sławieńskiego, </w:t>
      </w:r>
      <w:r w:rsidR="00C811B4">
        <w:rPr>
          <w:rFonts w:ascii="Times New Roman" w:eastAsia="Calibri" w:hAnsi="Times New Roman" w:cs="Times New Roman"/>
          <w:sz w:val="24"/>
          <w:szCs w:val="24"/>
        </w:rPr>
        <w:t>z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aobserwowano </w:t>
      </w:r>
      <w:r w:rsidR="00C811B4">
        <w:rPr>
          <w:rFonts w:ascii="Times New Roman" w:eastAsia="Calibri" w:hAnsi="Times New Roman" w:cs="Times New Roman"/>
          <w:sz w:val="24"/>
          <w:szCs w:val="24"/>
        </w:rPr>
        <w:t>utrzymującą się na podobnym poziomie liczbę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1B4">
        <w:rPr>
          <w:rFonts w:ascii="Times New Roman" w:eastAsia="Calibri" w:hAnsi="Times New Roman" w:cs="Times New Roman"/>
          <w:sz w:val="24"/>
          <w:szCs w:val="24"/>
        </w:rPr>
        <w:t>wszczęć procedury „Niebieskie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 Kar</w:t>
      </w:r>
      <w:r w:rsidR="00C811B4">
        <w:rPr>
          <w:rFonts w:ascii="Times New Roman" w:eastAsia="Calibri" w:hAnsi="Times New Roman" w:cs="Times New Roman"/>
          <w:sz w:val="24"/>
          <w:szCs w:val="24"/>
        </w:rPr>
        <w:t>ty</w:t>
      </w:r>
      <w:r w:rsidR="00EE0BA9">
        <w:rPr>
          <w:rFonts w:ascii="Times New Roman" w:eastAsia="Calibri" w:hAnsi="Times New Roman" w:cs="Times New Roman"/>
          <w:sz w:val="24"/>
          <w:szCs w:val="24"/>
        </w:rPr>
        <w:t>”</w:t>
      </w:r>
      <w:r w:rsidR="00C811B4">
        <w:rPr>
          <w:rFonts w:ascii="Times New Roman" w:eastAsia="Calibri" w:hAnsi="Times New Roman" w:cs="Times New Roman"/>
          <w:sz w:val="24"/>
          <w:szCs w:val="24"/>
        </w:rPr>
        <w:t>.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Odnotowano </w:t>
      </w:r>
      <w:r w:rsidR="00C811B4">
        <w:rPr>
          <w:rFonts w:ascii="Times New Roman" w:eastAsia="Calibri" w:hAnsi="Times New Roman" w:cs="Times New Roman"/>
          <w:sz w:val="24"/>
          <w:szCs w:val="24"/>
        </w:rPr>
        <w:t xml:space="preserve">wzrost liczby osób </w:t>
      </w:r>
      <w:r w:rsidR="00A567FB">
        <w:rPr>
          <w:rFonts w:ascii="Times New Roman" w:eastAsia="Calibri" w:hAnsi="Times New Roman" w:cs="Times New Roman"/>
          <w:sz w:val="24"/>
          <w:szCs w:val="24"/>
        </w:rPr>
        <w:t xml:space="preserve">dotkniętych przemocą </w:t>
      </w:r>
      <w:r w:rsidR="00C811B4">
        <w:rPr>
          <w:rFonts w:ascii="Times New Roman" w:eastAsia="Calibri" w:hAnsi="Times New Roman" w:cs="Times New Roman"/>
          <w:sz w:val="24"/>
          <w:szCs w:val="24"/>
        </w:rPr>
        <w:t>zgłaszaj</w:t>
      </w:r>
      <w:r w:rsidR="00AA2076">
        <w:rPr>
          <w:rFonts w:ascii="Times New Roman" w:eastAsia="Calibri" w:hAnsi="Times New Roman" w:cs="Times New Roman"/>
          <w:sz w:val="24"/>
          <w:szCs w:val="24"/>
        </w:rPr>
        <w:t>ąc</w:t>
      </w:r>
      <w:r w:rsidR="00C811B4">
        <w:rPr>
          <w:rFonts w:ascii="Times New Roman" w:eastAsia="Calibri" w:hAnsi="Times New Roman" w:cs="Times New Roman"/>
          <w:sz w:val="24"/>
          <w:szCs w:val="24"/>
        </w:rPr>
        <w:t xml:space="preserve">ych się do </w:t>
      </w:r>
      <w:r w:rsidR="00AA2076">
        <w:rPr>
          <w:rFonts w:ascii="Times New Roman" w:eastAsia="Calibri" w:hAnsi="Times New Roman" w:cs="Times New Roman"/>
          <w:sz w:val="24"/>
          <w:szCs w:val="24"/>
        </w:rPr>
        <w:t>O</w:t>
      </w:r>
      <w:r w:rsidR="00C811B4">
        <w:rPr>
          <w:rFonts w:ascii="Times New Roman" w:eastAsia="Calibri" w:hAnsi="Times New Roman" w:cs="Times New Roman"/>
          <w:sz w:val="24"/>
          <w:szCs w:val="24"/>
        </w:rPr>
        <w:t>środk</w:t>
      </w:r>
      <w:r w:rsidR="00AA2076">
        <w:rPr>
          <w:rFonts w:ascii="Times New Roman" w:eastAsia="Calibri" w:hAnsi="Times New Roman" w:cs="Times New Roman"/>
          <w:sz w:val="24"/>
          <w:szCs w:val="24"/>
        </w:rPr>
        <w:t>ó</w:t>
      </w:r>
      <w:r w:rsidR="00C811B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A2076">
        <w:rPr>
          <w:rFonts w:ascii="Times New Roman" w:eastAsia="Calibri" w:hAnsi="Times New Roman" w:cs="Times New Roman"/>
          <w:sz w:val="24"/>
          <w:szCs w:val="24"/>
        </w:rPr>
        <w:t>P</w:t>
      </w:r>
      <w:r w:rsidR="00C811B4">
        <w:rPr>
          <w:rFonts w:ascii="Times New Roman" w:eastAsia="Calibri" w:hAnsi="Times New Roman" w:cs="Times New Roman"/>
          <w:sz w:val="24"/>
          <w:szCs w:val="24"/>
        </w:rPr>
        <w:t xml:space="preserve">omocy </w:t>
      </w:r>
      <w:r w:rsidR="00AA2076">
        <w:rPr>
          <w:rFonts w:ascii="Times New Roman" w:eastAsia="Calibri" w:hAnsi="Times New Roman" w:cs="Times New Roman"/>
          <w:sz w:val="24"/>
          <w:szCs w:val="24"/>
        </w:rPr>
        <w:t>S</w:t>
      </w:r>
      <w:r w:rsidR="00C811B4">
        <w:rPr>
          <w:rFonts w:ascii="Times New Roman" w:eastAsia="Calibri" w:hAnsi="Times New Roman" w:cs="Times New Roman"/>
          <w:sz w:val="24"/>
          <w:szCs w:val="24"/>
        </w:rPr>
        <w:t>połecznej. Wzrosła również liczba  zakończonych spraw dotyczących zjawiska przemocy.</w:t>
      </w:r>
    </w:p>
    <w:p w:rsidR="00EE0BA9" w:rsidRDefault="007F6C51" w:rsidP="009C7C5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11B4">
        <w:rPr>
          <w:rFonts w:ascii="Times New Roman" w:eastAsia="Calibri" w:hAnsi="Times New Roman" w:cs="Times New Roman"/>
          <w:sz w:val="24"/>
          <w:szCs w:val="24"/>
        </w:rPr>
        <w:t xml:space="preserve">Ponadto </w:t>
      </w:r>
      <w:r w:rsidR="00EE0BA9">
        <w:rPr>
          <w:rFonts w:ascii="Times New Roman" w:eastAsia="Calibri" w:hAnsi="Times New Roman" w:cs="Times New Roman"/>
          <w:sz w:val="24"/>
          <w:szCs w:val="24"/>
        </w:rPr>
        <w:t>pracownicy socjalni o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środk</w:t>
      </w:r>
      <w:r w:rsidR="00EE0BA9">
        <w:rPr>
          <w:rFonts w:ascii="Times New Roman" w:eastAsia="Calibri" w:hAnsi="Times New Roman" w:cs="Times New Roman"/>
          <w:sz w:val="24"/>
          <w:szCs w:val="24"/>
        </w:rPr>
        <w:t>ów pomocy kierują osoby nadużywające  alkoholu (w tym osoby stosujące przemoc)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do pod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jęcia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leczenia odwykowego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 współpracując w tym względzie z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Gmin</w:t>
      </w:r>
      <w:r w:rsidR="00EE0BA9">
        <w:rPr>
          <w:rFonts w:ascii="Times New Roman" w:eastAsia="Calibri" w:hAnsi="Times New Roman" w:cs="Times New Roman"/>
          <w:sz w:val="24"/>
          <w:szCs w:val="24"/>
        </w:rPr>
        <w:t>no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/Miejski</w:t>
      </w:r>
      <w:r w:rsidR="00EE0BA9">
        <w:rPr>
          <w:rFonts w:ascii="Times New Roman" w:eastAsia="Calibri" w:hAnsi="Times New Roman" w:cs="Times New Roman"/>
          <w:sz w:val="24"/>
          <w:szCs w:val="24"/>
        </w:rPr>
        <w:t>mi</w:t>
      </w:r>
      <w:r w:rsidR="009C7C50">
        <w:rPr>
          <w:rFonts w:ascii="Times New Roman" w:eastAsia="Calibri" w:hAnsi="Times New Roman" w:cs="Times New Roman"/>
          <w:sz w:val="24"/>
          <w:szCs w:val="24"/>
        </w:rPr>
        <w:t xml:space="preserve"> Komisjami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do spraw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Rozwiązywania Problemów Alkoholowych. Stosuj</w:t>
      </w:r>
      <w:r w:rsidR="00C811B4">
        <w:rPr>
          <w:rFonts w:ascii="Times New Roman" w:eastAsia="Calibri" w:hAnsi="Times New Roman" w:cs="Times New Roman"/>
          <w:sz w:val="24"/>
          <w:szCs w:val="24"/>
        </w:rPr>
        <w:t>ą również procedurę „Niebieskie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Karty” oraz podejmują (całodobowo) działania w ramach interwencji kryzysowej. </w:t>
      </w:r>
    </w:p>
    <w:p w:rsidR="009C7C50" w:rsidRDefault="00CF7A4C" w:rsidP="009C7C5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E0BA9">
        <w:rPr>
          <w:rFonts w:ascii="Times New Roman" w:eastAsia="Calibri" w:hAnsi="Times New Roman" w:cs="Times New Roman"/>
          <w:sz w:val="24"/>
          <w:szCs w:val="24"/>
        </w:rPr>
        <w:t>Ośrodki Pomocy Społecznej oraz PCPR w Sławnie zapewniają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ofiar</w:t>
      </w:r>
      <w:r w:rsidR="00EE0BA9">
        <w:rPr>
          <w:rFonts w:ascii="Times New Roman" w:eastAsia="Calibri" w:hAnsi="Times New Roman" w:cs="Times New Roman"/>
          <w:sz w:val="24"/>
          <w:szCs w:val="24"/>
        </w:rPr>
        <w:t>om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przemocy poradnictwo specjalistyczne z zakresu porad psychologicznych, prawnych, socjalnych oraz </w:t>
      </w:r>
      <w:r w:rsidR="00EE0BA9">
        <w:rPr>
          <w:rFonts w:ascii="Times New Roman" w:eastAsia="Calibri" w:hAnsi="Times New Roman" w:cs="Times New Roman"/>
          <w:sz w:val="24"/>
          <w:szCs w:val="24"/>
        </w:rPr>
        <w:t>monitorują środowiska rodzin dotkniętych problemem przemocy.</w:t>
      </w:r>
      <w:r w:rsidR="009C7C50">
        <w:rPr>
          <w:rFonts w:ascii="Times New Roman" w:eastAsia="Calibri" w:hAnsi="Times New Roman" w:cs="Times New Roman"/>
          <w:sz w:val="24"/>
          <w:szCs w:val="24"/>
        </w:rPr>
        <w:t xml:space="preserve"> Dodatkowo Regionalne Centrum Kryzysowe działające w strukturze PCPR Sławno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C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osobom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doświadczającym sytuacji kryzysu psychologicznego zagrożonym ubóstwem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wykluczeniem społecznym </w:t>
      </w:r>
      <w:r w:rsidR="009C7C50">
        <w:rPr>
          <w:rFonts w:ascii="Times New Roman" w:eastAsia="Calibri" w:hAnsi="Times New Roman" w:cs="Times New Roman"/>
          <w:sz w:val="24"/>
          <w:szCs w:val="24"/>
        </w:rPr>
        <w:t xml:space="preserve">wsparcie z zakresu wczesnej interwencji psychologicznej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9C7C50">
        <w:rPr>
          <w:rFonts w:ascii="Times New Roman" w:eastAsia="Calibri" w:hAnsi="Times New Roman" w:cs="Times New Roman"/>
          <w:sz w:val="24"/>
          <w:szCs w:val="24"/>
        </w:rPr>
        <w:t xml:space="preserve">i psychoedukacji.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ab/>
      </w:r>
    </w:p>
    <w:p w:rsidR="00EE0BA9" w:rsidRDefault="00CF7A4C" w:rsidP="009C7C5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Należy zaznaczyć, że na terenie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powi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atu w każdej gminie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działa Komisj</w:t>
      </w:r>
      <w:r w:rsidR="00EE0BA9">
        <w:rPr>
          <w:rFonts w:ascii="Times New Roman" w:eastAsia="Calibri" w:hAnsi="Times New Roman" w:cs="Times New Roman"/>
          <w:sz w:val="24"/>
          <w:szCs w:val="24"/>
        </w:rPr>
        <w:t>a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s</w:t>
      </w:r>
      <w:r w:rsidR="00EE0BA9">
        <w:rPr>
          <w:rFonts w:ascii="Times New Roman" w:eastAsia="Calibri" w:hAnsi="Times New Roman" w:cs="Times New Roman"/>
          <w:sz w:val="24"/>
          <w:szCs w:val="24"/>
        </w:rPr>
        <w:t>praw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 xml:space="preserve"> Rozwiązywania Problemów Alkoholowych</w:t>
      </w:r>
      <w:r w:rsidR="00EE0BA9">
        <w:rPr>
          <w:rFonts w:ascii="Times New Roman" w:eastAsia="Calibri" w:hAnsi="Times New Roman" w:cs="Times New Roman"/>
          <w:sz w:val="24"/>
          <w:szCs w:val="24"/>
        </w:rPr>
        <w:t xml:space="preserve"> i Zespół I</w:t>
      </w:r>
      <w:r w:rsidR="00EE0BA9" w:rsidRPr="00C713A4">
        <w:rPr>
          <w:rFonts w:ascii="Times New Roman" w:eastAsia="Calibri" w:hAnsi="Times New Roman" w:cs="Times New Roman"/>
          <w:sz w:val="24"/>
          <w:szCs w:val="24"/>
        </w:rPr>
        <w:t>nterdys</w:t>
      </w:r>
      <w:r>
        <w:rPr>
          <w:rFonts w:ascii="Times New Roman" w:eastAsia="Calibri" w:hAnsi="Times New Roman" w:cs="Times New Roman"/>
          <w:sz w:val="24"/>
          <w:szCs w:val="24"/>
        </w:rPr>
        <w:t>cyplinarny.</w:t>
      </w:r>
    </w:p>
    <w:p w:rsidR="00EE0BA9" w:rsidRDefault="00EE0BA9" w:rsidP="00EE0BA9">
      <w:pPr>
        <w:rPr>
          <w:rFonts w:ascii="Times New Roman" w:hAnsi="Times New Roman" w:cs="Times New Roman"/>
          <w:sz w:val="20"/>
          <w:szCs w:val="20"/>
        </w:rPr>
      </w:pPr>
    </w:p>
    <w:p w:rsidR="00EE0BA9" w:rsidRPr="006E0B30" w:rsidRDefault="007A4AA5" w:rsidP="00EE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74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4.1</w:t>
      </w:r>
      <w:r w:rsidR="00EE0BA9" w:rsidRPr="00EC2C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E0BA9" w:rsidRPr="00D74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ZASOBY INSTYTUCJONALNE FUNKCJONUJĄCE NA TERENIE POWIATU SŁAWIEŃSKIEGO W OBSZARZE PRZECIWDZIAŁANIA PRZEMOCY </w:t>
      </w:r>
      <w:r w:rsidR="0013336E" w:rsidRPr="00D74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DOMOWEJ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A9" w:rsidRPr="00A113F8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Ośrodki Pomocy S</w:t>
      </w:r>
      <w:r w:rsidRPr="00DF3285">
        <w:rPr>
          <w:rFonts w:ascii="Times New Roman" w:hAnsi="Times New Roman" w:cs="Times New Roman"/>
          <w:b/>
          <w:sz w:val="24"/>
          <w:szCs w:val="24"/>
        </w:rPr>
        <w:t>połecznej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powiatu sławieńskiego funkcjonuje sześć ośrodków pomocy społecznej: Miejski Ośrodek Pomocy Społecznej w Sławnie, Gminny Ośrodek Pomocy Społecznej w Sławnie, Miejski Ośrodek Pomocy Społecznej w Darłowie, Gminny Ośrodek Pomocy Społecznej </w:t>
      </w:r>
      <w:r w:rsidR="002200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Darłowie, Gminny Ośrodek Pomocy Społecznej w Postominie oraz Gminny Ośrodek Pomocy Społecznej w Malechowie.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85">
        <w:rPr>
          <w:rFonts w:ascii="Times New Roman" w:hAnsi="Times New Roman" w:cs="Times New Roman"/>
          <w:sz w:val="24"/>
          <w:szCs w:val="24"/>
        </w:rPr>
        <w:t>Miejskie i Gminne Ośrodki Pomocy Społecznej przeprowadzają wywiady środowiskowe umożliwiające diagnozę sytuacji rodziny lub osoby, pomagają w załatwianiu spraw urzędowych i innych ważnych spraw bytowych, udzielają szeroko rozumianego poradnictwa, np. prawnego, psychologicznego</w:t>
      </w:r>
      <w:r w:rsidR="00220070">
        <w:rPr>
          <w:rFonts w:ascii="Times New Roman" w:hAnsi="Times New Roman" w:cs="Times New Roman"/>
          <w:sz w:val="24"/>
          <w:szCs w:val="24"/>
        </w:rPr>
        <w:t>, terapeutycznego</w:t>
      </w:r>
      <w:r w:rsidRPr="00DF3285">
        <w:rPr>
          <w:rFonts w:ascii="Times New Roman" w:hAnsi="Times New Roman" w:cs="Times New Roman"/>
          <w:sz w:val="24"/>
          <w:szCs w:val="24"/>
        </w:rPr>
        <w:t xml:space="preserve"> lub wskazują miejsca gdzie można uzyskać taką pomoc. W uzasadnionych przypadkach wskazują miejsca zajmujące się pomaganiem ofiarom przemocy domowej, w tym możliwości otrzymania schronienia </w:t>
      </w:r>
      <w:r w:rsidR="000E5EAA">
        <w:rPr>
          <w:rFonts w:ascii="Times New Roman" w:hAnsi="Times New Roman" w:cs="Times New Roman"/>
          <w:sz w:val="24"/>
          <w:szCs w:val="24"/>
        </w:rPr>
        <w:br/>
      </w:r>
      <w:r w:rsidRPr="00DF3285">
        <w:rPr>
          <w:rFonts w:ascii="Times New Roman" w:hAnsi="Times New Roman" w:cs="Times New Roman"/>
          <w:sz w:val="24"/>
          <w:szCs w:val="24"/>
        </w:rPr>
        <w:t xml:space="preserve">np. w schroniskach, </w:t>
      </w:r>
      <w:proofErr w:type="spellStart"/>
      <w:r w:rsidRPr="00DF3285">
        <w:rPr>
          <w:rFonts w:ascii="Times New Roman" w:hAnsi="Times New Roman" w:cs="Times New Roman"/>
          <w:sz w:val="24"/>
          <w:szCs w:val="24"/>
        </w:rPr>
        <w:t>hostelach</w:t>
      </w:r>
      <w:proofErr w:type="spellEnd"/>
      <w:r w:rsidRPr="00DF3285">
        <w:rPr>
          <w:rFonts w:ascii="Times New Roman" w:hAnsi="Times New Roman" w:cs="Times New Roman"/>
          <w:sz w:val="24"/>
          <w:szCs w:val="24"/>
        </w:rPr>
        <w:t xml:space="preserve">, ośrodkach, w razie potrzeby bądź na życzenie zainteresowanych zwracają </w:t>
      </w:r>
      <w:r>
        <w:rPr>
          <w:rFonts w:ascii="Times New Roman" w:hAnsi="Times New Roman" w:cs="Times New Roman"/>
          <w:sz w:val="24"/>
          <w:szCs w:val="24"/>
        </w:rPr>
        <w:t>się do P</w:t>
      </w:r>
      <w:r w:rsidRPr="00DF3285">
        <w:rPr>
          <w:rFonts w:ascii="Times New Roman" w:hAnsi="Times New Roman" w:cs="Times New Roman"/>
          <w:sz w:val="24"/>
          <w:szCs w:val="24"/>
        </w:rPr>
        <w:t>olicji o podjęcie działań prewencyjnych wobec sprawcy, zgo</w:t>
      </w:r>
      <w:r>
        <w:rPr>
          <w:rFonts w:ascii="Times New Roman" w:hAnsi="Times New Roman" w:cs="Times New Roman"/>
          <w:sz w:val="24"/>
          <w:szCs w:val="24"/>
        </w:rPr>
        <w:t>dnie z kompetencjami Policji. Przy Ośrodkach działają miejskie i gminne zespoły interdyscyplinarne.</w:t>
      </w:r>
    </w:p>
    <w:p w:rsidR="00E90DE1" w:rsidRPr="00E90DE1" w:rsidRDefault="00E90DE1" w:rsidP="00EE0B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BA9" w:rsidRPr="00DF3285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3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 Interdyscyplinarne</w:t>
      </w:r>
    </w:p>
    <w:p w:rsidR="00110CC4" w:rsidRDefault="00110CC4" w:rsidP="0011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</w:t>
      </w:r>
      <w:r w:rsidR="00E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działania określone</w:t>
      </w:r>
      <w:r w:rsidR="00EE0BA9"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programie przeciwdziałania przemocy </w:t>
      </w:r>
      <w:r w:rsidR="00F34C5E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 w:rsidR="00EE0BA9"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34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="00EE0BA9"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C5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doznających przemocy 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jego zadań należy tworzenie warunków umożliwiających realizację zadań z zakresu przeciwdziałania przemocy domowej oraz </w:t>
      </w:r>
      <w:r w:rsidR="00EE0BA9"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oordynowanie działań </w:t>
      </w:r>
      <w:r w:rsidR="00E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</w:t>
      </w:r>
      <w:r w:rsidR="00EE0BA9"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r w:rsidR="00F34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domowej.</w:t>
      </w:r>
    </w:p>
    <w:p w:rsidR="00E90DE1" w:rsidRDefault="00E90DE1" w:rsidP="00110CC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0DE1" w:rsidRDefault="00E90DE1" w:rsidP="00110CC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0DE1" w:rsidRPr="00220070" w:rsidRDefault="00E90DE1" w:rsidP="00110CC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0BA9" w:rsidRPr="00DF3285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85">
        <w:rPr>
          <w:rFonts w:ascii="Times New Roman" w:hAnsi="Times New Roman" w:cs="Times New Roman"/>
          <w:b/>
          <w:sz w:val="24"/>
          <w:szCs w:val="24"/>
        </w:rPr>
        <w:lastRenderedPageBreak/>
        <w:t>Powiatowe Centrum Pomocy Rodzinie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85">
        <w:rPr>
          <w:rFonts w:ascii="Times New Roman" w:hAnsi="Times New Roman" w:cs="Times New Roman"/>
          <w:sz w:val="24"/>
          <w:szCs w:val="24"/>
        </w:rPr>
        <w:t>W Powiatowym Centrum Pomocy Rodzinie w Sławnie</w:t>
      </w:r>
      <w:r>
        <w:rPr>
          <w:rFonts w:ascii="Times New Roman" w:hAnsi="Times New Roman" w:cs="Times New Roman"/>
          <w:sz w:val="24"/>
          <w:szCs w:val="24"/>
        </w:rPr>
        <w:t xml:space="preserve"> można</w:t>
      </w:r>
      <w:r w:rsidRPr="00DF3285">
        <w:rPr>
          <w:rFonts w:ascii="Times New Roman" w:hAnsi="Times New Roman" w:cs="Times New Roman"/>
          <w:sz w:val="24"/>
          <w:szCs w:val="24"/>
        </w:rPr>
        <w:t xml:space="preserve"> skorzystać z bezpłatnych, indywidualnych konsultacji psychologicznych oraz </w:t>
      </w:r>
      <w:r w:rsidR="00126330">
        <w:rPr>
          <w:rFonts w:ascii="Times New Roman" w:hAnsi="Times New Roman" w:cs="Times New Roman"/>
          <w:sz w:val="24"/>
          <w:szCs w:val="24"/>
        </w:rPr>
        <w:t>prawnych</w:t>
      </w:r>
      <w:r w:rsidRPr="00DF32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Można również uzyskać informacje na temat instytucji lokalnie działających w zakresie przeciwdziałania przemocy w rodzinie. </w:t>
      </w:r>
      <w:r w:rsidRPr="00DF3285">
        <w:rPr>
          <w:rFonts w:ascii="Times New Roman" w:hAnsi="Times New Roman" w:cs="Times New Roman"/>
          <w:sz w:val="24"/>
          <w:szCs w:val="24"/>
        </w:rPr>
        <w:t>Centrum realizuje Program oddziaływań korekcyjno-edukacyjnych wobec osób</w:t>
      </w:r>
      <w:r>
        <w:rPr>
          <w:rFonts w:ascii="Times New Roman" w:hAnsi="Times New Roman" w:cs="Times New Roman"/>
          <w:sz w:val="24"/>
          <w:szCs w:val="24"/>
        </w:rPr>
        <w:t xml:space="preserve"> stosujących przemoc </w:t>
      </w:r>
      <w:r w:rsidR="00AA2076">
        <w:rPr>
          <w:rFonts w:ascii="Times New Roman" w:hAnsi="Times New Roman" w:cs="Times New Roman"/>
          <w:sz w:val="24"/>
          <w:szCs w:val="24"/>
        </w:rPr>
        <w:t>domową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DF3285">
        <w:rPr>
          <w:rFonts w:ascii="Times New Roman" w:hAnsi="Times New Roman" w:cs="Times New Roman"/>
          <w:sz w:val="24"/>
          <w:szCs w:val="24"/>
        </w:rPr>
        <w:t xml:space="preserve"> prowadzony jest w formie zajęć indywidualnych </w:t>
      </w:r>
      <w:r w:rsidR="00110CC4">
        <w:rPr>
          <w:rFonts w:ascii="Times New Roman" w:hAnsi="Times New Roman" w:cs="Times New Roman"/>
          <w:sz w:val="24"/>
          <w:szCs w:val="24"/>
        </w:rPr>
        <w:br/>
      </w:r>
      <w:r w:rsidRPr="00DF3285">
        <w:rPr>
          <w:rFonts w:ascii="Times New Roman" w:hAnsi="Times New Roman" w:cs="Times New Roman"/>
          <w:sz w:val="24"/>
          <w:szCs w:val="24"/>
        </w:rPr>
        <w:t>i zajęć grupowych. Podstawowym celem działań korekcyjno-e</w:t>
      </w:r>
      <w:r>
        <w:rPr>
          <w:rFonts w:ascii="Times New Roman" w:hAnsi="Times New Roman" w:cs="Times New Roman"/>
          <w:sz w:val="24"/>
          <w:szCs w:val="24"/>
        </w:rPr>
        <w:t xml:space="preserve">dukacyjnych jest zmiana zachowań </w:t>
      </w:r>
      <w:r w:rsidRPr="00DF3285">
        <w:rPr>
          <w:rFonts w:ascii="Times New Roman" w:hAnsi="Times New Roman" w:cs="Times New Roman"/>
          <w:sz w:val="24"/>
          <w:szCs w:val="24"/>
        </w:rPr>
        <w:t xml:space="preserve">i postaw osób stosujących przemoc </w:t>
      </w:r>
      <w:r w:rsidR="00AA2076">
        <w:rPr>
          <w:rFonts w:ascii="Times New Roman" w:hAnsi="Times New Roman" w:cs="Times New Roman"/>
          <w:sz w:val="24"/>
          <w:szCs w:val="24"/>
        </w:rPr>
        <w:t>domową</w:t>
      </w:r>
      <w:r w:rsidRPr="00DF3285">
        <w:rPr>
          <w:rFonts w:ascii="Times New Roman" w:hAnsi="Times New Roman" w:cs="Times New Roman"/>
          <w:sz w:val="24"/>
          <w:szCs w:val="24"/>
        </w:rPr>
        <w:t xml:space="preserve">, a w rezultacie powstrzymanie </w:t>
      </w:r>
      <w:r w:rsidR="00AA2076">
        <w:rPr>
          <w:rFonts w:ascii="Times New Roman" w:hAnsi="Times New Roman" w:cs="Times New Roman"/>
          <w:sz w:val="24"/>
          <w:szCs w:val="24"/>
        </w:rPr>
        <w:t>osób stosujących przemoc domową</w:t>
      </w:r>
      <w:r w:rsidRPr="00DF3285">
        <w:rPr>
          <w:rFonts w:ascii="Times New Roman" w:hAnsi="Times New Roman" w:cs="Times New Roman"/>
          <w:sz w:val="24"/>
          <w:szCs w:val="24"/>
        </w:rPr>
        <w:t xml:space="preserve"> i zakończenie przemocy, a także zwiększenie ich zdolności do samokontroli agresywnych zachowań oraz konstru</w:t>
      </w:r>
      <w:r>
        <w:rPr>
          <w:rFonts w:ascii="Times New Roman" w:hAnsi="Times New Roman" w:cs="Times New Roman"/>
          <w:sz w:val="24"/>
          <w:szCs w:val="24"/>
        </w:rPr>
        <w:t>ktywnego współżycia w rodzinie.</w:t>
      </w:r>
    </w:p>
    <w:p w:rsidR="00AA2076" w:rsidRPr="00AA2076" w:rsidRDefault="00AA2076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76">
        <w:rPr>
          <w:rFonts w:ascii="Times New Roman" w:hAnsi="Times New Roman" w:cs="Times New Roman"/>
          <w:b/>
          <w:sz w:val="24"/>
          <w:szCs w:val="24"/>
        </w:rPr>
        <w:t>RCK</w:t>
      </w:r>
    </w:p>
    <w:p w:rsidR="00D74EF8" w:rsidRPr="00D74EF8" w:rsidRDefault="0013336E" w:rsidP="00A56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36E">
        <w:rPr>
          <w:rFonts w:ascii="Times New Roman" w:hAnsi="Times New Roman"/>
          <w:sz w:val="24"/>
          <w:szCs w:val="24"/>
        </w:rPr>
        <w:t>PCPR w Sławnie wspólnie z Liderem ROPS oraz powiatami: wałeckim, myśliborskim, świdwińskim, stargardzkim, drawskim, kołobrzeskim i kamieńskim realizuje projekt</w:t>
      </w:r>
      <w:r w:rsidR="009C7C50">
        <w:rPr>
          <w:rFonts w:ascii="Times New Roman" w:hAnsi="Times New Roman"/>
          <w:sz w:val="24"/>
          <w:szCs w:val="24"/>
        </w:rPr>
        <w:t xml:space="preserve"> </w:t>
      </w:r>
      <w:r w:rsidRPr="0013336E">
        <w:rPr>
          <w:rFonts w:ascii="Times New Roman" w:hAnsi="Times New Roman"/>
          <w:sz w:val="24"/>
          <w:szCs w:val="24"/>
        </w:rPr>
        <w:t xml:space="preserve">pn. „Regionalne Pogotowie Kryzysowe” współfinansowany ze środków Unii Europejskiej, budżetu województwa zachodniopomorskiego i budżetu państwa w ramach Regionalnego Programu Operacyjnego Województwa Zachodniopomorskiego na lata 2014-2020. W celu realizacji zadań i założeń projektu </w:t>
      </w:r>
      <w:r w:rsidR="00126330">
        <w:rPr>
          <w:rFonts w:ascii="Times New Roman" w:hAnsi="Times New Roman"/>
          <w:sz w:val="24"/>
          <w:szCs w:val="24"/>
        </w:rPr>
        <w:t>przeprowadzono</w:t>
      </w:r>
      <w:r w:rsidRPr="0013336E">
        <w:rPr>
          <w:rFonts w:ascii="Times New Roman" w:hAnsi="Times New Roman"/>
          <w:sz w:val="24"/>
          <w:szCs w:val="24"/>
        </w:rPr>
        <w:t xml:space="preserve"> prac</w:t>
      </w:r>
      <w:r w:rsidR="00126330">
        <w:rPr>
          <w:rFonts w:ascii="Times New Roman" w:hAnsi="Times New Roman"/>
          <w:sz w:val="24"/>
          <w:szCs w:val="24"/>
        </w:rPr>
        <w:t>e remontowe polegające</w:t>
      </w:r>
      <w:r w:rsidRPr="0013336E">
        <w:rPr>
          <w:rFonts w:ascii="Times New Roman" w:hAnsi="Times New Roman"/>
          <w:sz w:val="24"/>
          <w:szCs w:val="24"/>
        </w:rPr>
        <w:t xml:space="preserve"> na dostosowaniu pomieszczeń budynku, w którym mieści się Regionalne Centrum Kryzysowe działające</w:t>
      </w:r>
      <w:r w:rsidR="00126330">
        <w:rPr>
          <w:rFonts w:ascii="Times New Roman" w:hAnsi="Times New Roman"/>
          <w:sz w:val="24"/>
          <w:szCs w:val="24"/>
        </w:rPr>
        <w:t>go</w:t>
      </w:r>
      <w:r w:rsidRPr="0013336E">
        <w:rPr>
          <w:rFonts w:ascii="Times New Roman" w:hAnsi="Times New Roman"/>
          <w:sz w:val="24"/>
          <w:szCs w:val="24"/>
        </w:rPr>
        <w:t xml:space="preserve"> w strukturze PCPR w Sławnie. Zakupiono 2 samochody osobowe, </w:t>
      </w:r>
      <w:r w:rsidR="00220070">
        <w:rPr>
          <w:rFonts w:ascii="Times New Roman" w:hAnsi="Times New Roman"/>
          <w:sz w:val="24"/>
          <w:szCs w:val="24"/>
        </w:rPr>
        <w:br/>
      </w:r>
      <w:r w:rsidRPr="0013336E">
        <w:rPr>
          <w:rFonts w:ascii="Times New Roman" w:hAnsi="Times New Roman"/>
          <w:sz w:val="24"/>
          <w:szCs w:val="24"/>
        </w:rPr>
        <w:t>które ułatwiają specjalistom dotarcie do o</w:t>
      </w:r>
      <w:r w:rsidR="00126330">
        <w:rPr>
          <w:rFonts w:ascii="Times New Roman" w:hAnsi="Times New Roman"/>
          <w:sz w:val="24"/>
          <w:szCs w:val="24"/>
        </w:rPr>
        <w:t>sób znajdujących się w kryzysie</w:t>
      </w:r>
      <w:r w:rsidRPr="0013336E">
        <w:rPr>
          <w:rFonts w:ascii="Times New Roman" w:hAnsi="Times New Roman"/>
          <w:sz w:val="24"/>
          <w:szCs w:val="24"/>
        </w:rPr>
        <w:t xml:space="preserve">. Zatrudniona kadra specjalistów świadczy pomoc psychologiczną, pedagogiczną oraz terapeutyczną </w:t>
      </w:r>
      <w:r w:rsidR="00220070">
        <w:rPr>
          <w:rFonts w:ascii="Times New Roman" w:hAnsi="Times New Roman"/>
          <w:sz w:val="24"/>
          <w:szCs w:val="24"/>
        </w:rPr>
        <w:br/>
      </w:r>
      <w:r w:rsidRPr="0013336E">
        <w:rPr>
          <w:rFonts w:ascii="Times New Roman" w:hAnsi="Times New Roman"/>
          <w:sz w:val="24"/>
          <w:szCs w:val="24"/>
        </w:rPr>
        <w:t xml:space="preserve">w siedzibie RCK w Sławnie przy ul. Sempołowskiej 2c oraz w terenie, w trakcie wyjazdów interwencyjnych. Oferowana pomoc jest bezpłatna. </w:t>
      </w:r>
      <w:r w:rsidR="005D2C2B">
        <w:rPr>
          <w:rFonts w:ascii="Times New Roman" w:hAnsi="Times New Roman"/>
          <w:sz w:val="24"/>
          <w:szCs w:val="24"/>
        </w:rPr>
        <w:t xml:space="preserve">Ponadto specjaliści RCK organizują grupowe </w:t>
      </w:r>
      <w:r w:rsidR="00A567FB">
        <w:rPr>
          <w:rFonts w:ascii="Times New Roman" w:hAnsi="Times New Roman"/>
          <w:sz w:val="24"/>
          <w:szCs w:val="24"/>
        </w:rPr>
        <w:t>wsparcie w po</w:t>
      </w:r>
      <w:r w:rsidR="007F6C51">
        <w:rPr>
          <w:rFonts w:ascii="Times New Roman" w:hAnsi="Times New Roman"/>
          <w:sz w:val="24"/>
          <w:szCs w:val="24"/>
        </w:rPr>
        <w:t>staci m.in. Klubu Dobrego Rodzi</w:t>
      </w:r>
      <w:r w:rsidR="00A567FB">
        <w:rPr>
          <w:rFonts w:ascii="Times New Roman" w:hAnsi="Times New Roman"/>
          <w:sz w:val="24"/>
          <w:szCs w:val="24"/>
        </w:rPr>
        <w:t xml:space="preserve">ca (na bazie Szkoły dla Rodziców), Treningu Umiejętności Społecznych, zajęć profilaktycznych dla dzieci </w:t>
      </w:r>
      <w:r w:rsidR="00A567FB">
        <w:rPr>
          <w:rFonts w:ascii="Times New Roman" w:hAnsi="Times New Roman"/>
          <w:sz w:val="24"/>
          <w:szCs w:val="24"/>
        </w:rPr>
        <w:br/>
        <w:t>i młodzieży.</w:t>
      </w:r>
    </w:p>
    <w:p w:rsidR="00D74EF8" w:rsidRPr="00220070" w:rsidRDefault="00D74EF8" w:rsidP="00A567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E0BA9" w:rsidRPr="00DF3285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85">
        <w:rPr>
          <w:rFonts w:ascii="Times New Roman" w:hAnsi="Times New Roman" w:cs="Times New Roman"/>
          <w:b/>
          <w:sz w:val="24"/>
          <w:szCs w:val="24"/>
        </w:rPr>
        <w:t>Prokuratura, Policja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85">
        <w:rPr>
          <w:rFonts w:ascii="Times New Roman" w:hAnsi="Times New Roman" w:cs="Times New Roman"/>
          <w:b/>
          <w:sz w:val="24"/>
          <w:szCs w:val="24"/>
        </w:rPr>
        <w:t>Policja może</w:t>
      </w:r>
      <w:r w:rsidRPr="00DF3285">
        <w:rPr>
          <w:rFonts w:ascii="Times New Roman" w:hAnsi="Times New Roman" w:cs="Times New Roman"/>
          <w:sz w:val="24"/>
          <w:szCs w:val="24"/>
        </w:rPr>
        <w:t>: przeprowadzi</w:t>
      </w:r>
      <w:r>
        <w:rPr>
          <w:rFonts w:ascii="Times New Roman" w:hAnsi="Times New Roman" w:cs="Times New Roman"/>
          <w:sz w:val="24"/>
          <w:szCs w:val="24"/>
        </w:rPr>
        <w:t>ć interwencję</w:t>
      </w:r>
      <w:r w:rsidRPr="00DF3285">
        <w:rPr>
          <w:rFonts w:ascii="Times New Roman" w:hAnsi="Times New Roman" w:cs="Times New Roman"/>
          <w:sz w:val="24"/>
          <w:szCs w:val="24"/>
        </w:rPr>
        <w:t>, sporządzić dokładny opis zdarzenia (notatkę urzędową), zatrzymać sprawcę</w:t>
      </w:r>
      <w:r>
        <w:rPr>
          <w:rFonts w:ascii="Times New Roman" w:hAnsi="Times New Roman" w:cs="Times New Roman"/>
          <w:sz w:val="24"/>
          <w:szCs w:val="24"/>
        </w:rPr>
        <w:t xml:space="preserve"> przemocy domowej stwarzającego</w:t>
      </w:r>
      <w:r w:rsidRPr="00DF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F3285">
        <w:rPr>
          <w:rFonts w:ascii="Times New Roman" w:hAnsi="Times New Roman" w:cs="Times New Roman"/>
          <w:sz w:val="24"/>
          <w:szCs w:val="24"/>
        </w:rPr>
        <w:t xml:space="preserve">w sposób oczywisty zagrożenie dla życia bądź zdrowia ofiar, a także mienia, wszcząć postępowanie przygotowawcze przeciwko sprawcy przemocy w przypadku zgłoszenia </w:t>
      </w:r>
      <w:r w:rsidR="00220070">
        <w:rPr>
          <w:rFonts w:ascii="Times New Roman" w:hAnsi="Times New Roman" w:cs="Times New Roman"/>
          <w:sz w:val="24"/>
          <w:szCs w:val="24"/>
        </w:rPr>
        <w:br/>
      </w:r>
      <w:r w:rsidRPr="00DF3285">
        <w:rPr>
          <w:rFonts w:ascii="Times New Roman" w:hAnsi="Times New Roman" w:cs="Times New Roman"/>
          <w:sz w:val="24"/>
          <w:szCs w:val="24"/>
        </w:rPr>
        <w:t xml:space="preserve">lub stwierdzenia popełnienia przestępstwa, zabezpieczyć dowody popełnienia przestępstwa, podjąć działania prewencyjne wobec sprawcy przemocy, udzielić informacji ofiarom </w:t>
      </w:r>
      <w:r w:rsidRPr="00DF3285">
        <w:rPr>
          <w:rFonts w:ascii="Times New Roman" w:hAnsi="Times New Roman" w:cs="Times New Roman"/>
          <w:sz w:val="24"/>
          <w:szCs w:val="24"/>
        </w:rPr>
        <w:br/>
        <w:t>o możliwości uzyskania pomocy.</w:t>
      </w:r>
    </w:p>
    <w:p w:rsidR="00EE0BA9" w:rsidRPr="00494D0E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Prokuratura: </w:t>
      </w:r>
      <w:r w:rsidRPr="00DF3285">
        <w:rPr>
          <w:rFonts w:ascii="Times New Roman" w:hAnsi="Times New Roman" w:cs="Times New Roman"/>
          <w:sz w:val="24"/>
          <w:szCs w:val="24"/>
        </w:rPr>
        <w:t>osoby poszkodowane oraz świadkowie, mogą</w:t>
      </w:r>
      <w:r>
        <w:rPr>
          <w:rFonts w:ascii="Times New Roman" w:hAnsi="Times New Roman" w:cs="Times New Roman"/>
          <w:sz w:val="24"/>
          <w:szCs w:val="24"/>
        </w:rPr>
        <w:t xml:space="preserve"> złożyć w prokuraturze (lub na P</w:t>
      </w:r>
      <w:r w:rsidRPr="00DF3285">
        <w:rPr>
          <w:rFonts w:ascii="Times New Roman" w:hAnsi="Times New Roman" w:cs="Times New Roman"/>
          <w:sz w:val="24"/>
          <w:szCs w:val="24"/>
        </w:rPr>
        <w:t>olicji) zawiadomienie o przestępstwie przemocy oraz uzyskać podstawowe informacje prawne. W przypadku uzasadnionego podejrzenia, że popełniono przes</w:t>
      </w:r>
      <w:r>
        <w:rPr>
          <w:rFonts w:ascii="Times New Roman" w:hAnsi="Times New Roman" w:cs="Times New Roman"/>
          <w:sz w:val="24"/>
          <w:szCs w:val="24"/>
        </w:rPr>
        <w:t>tępstwo prokuratura wspólnie z P</w:t>
      </w:r>
      <w:r w:rsidRPr="00DF3285">
        <w:rPr>
          <w:rFonts w:ascii="Times New Roman" w:hAnsi="Times New Roman" w:cs="Times New Roman"/>
          <w:sz w:val="24"/>
          <w:szCs w:val="24"/>
        </w:rPr>
        <w:t>olicją ma obowiązek: wszcząć postępowani</w:t>
      </w:r>
      <w:r>
        <w:rPr>
          <w:rFonts w:ascii="Times New Roman" w:hAnsi="Times New Roman" w:cs="Times New Roman"/>
          <w:sz w:val="24"/>
          <w:szCs w:val="24"/>
        </w:rPr>
        <w:t>e przygotowawcze mające na celu</w:t>
      </w:r>
      <w:r w:rsidR="00220070">
        <w:rPr>
          <w:rFonts w:ascii="Times New Roman" w:hAnsi="Times New Roman" w:cs="Times New Roman"/>
          <w:sz w:val="24"/>
          <w:szCs w:val="24"/>
        </w:rPr>
        <w:t xml:space="preserve"> </w:t>
      </w:r>
      <w:r w:rsidRPr="00DF3285">
        <w:rPr>
          <w:rFonts w:ascii="Times New Roman" w:hAnsi="Times New Roman" w:cs="Times New Roman"/>
          <w:sz w:val="24"/>
          <w:szCs w:val="24"/>
        </w:rPr>
        <w:t>sprawdzenie czy faktycznie popełniono przestępstwo, wyjaśnić</w:t>
      </w:r>
      <w:r w:rsidR="00220070">
        <w:rPr>
          <w:rFonts w:ascii="Times New Roman" w:hAnsi="Times New Roman" w:cs="Times New Roman"/>
          <w:sz w:val="24"/>
          <w:szCs w:val="24"/>
        </w:rPr>
        <w:t xml:space="preserve"> okoliczności czynu, zebrać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0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zabezpieczyć dowody.</w:t>
      </w:r>
    </w:p>
    <w:p w:rsidR="00EE0BA9" w:rsidRPr="00220070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E0BA9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Placówki opiekuńczo – wychowawcze </w:t>
      </w:r>
    </w:p>
    <w:p w:rsidR="00EE0BA9" w:rsidRPr="008840C4" w:rsidRDefault="000A6E7B" w:rsidP="0022007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Powiat dysponuje 4 placówkami opiekuńczo-wychowawczymi, tj.: Dom Dziecka nr 1 im. Janusza Korczaka w Darłowie, Dom Dziecka nr 2 im. Janusza Korczaka w Darłowie, Placówka Opiekuńczo-Wychowawcza nr 1 w Sławnie i Plac</w:t>
      </w:r>
      <w:r w:rsidR="00D83918">
        <w:rPr>
          <w:rStyle w:val="Pogrubienie"/>
          <w:rFonts w:ascii="Times New Roman" w:hAnsi="Times New Roman" w:cs="Times New Roman"/>
          <w:b w:val="0"/>
          <w:sz w:val="24"/>
          <w:szCs w:val="24"/>
        </w:rPr>
        <w:t>ó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wka Opiekuńczo-Wychowawcza nr 2 w Sławnie.</w:t>
      </w:r>
      <w:r w:rsidR="009C7C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Placówki </w:t>
      </w:r>
      <w:r w:rsidR="00EE0BA9" w:rsidRPr="005E37EA">
        <w:rPr>
          <w:rStyle w:val="Pogrubienie"/>
          <w:rFonts w:ascii="Times New Roman" w:hAnsi="Times New Roman" w:cs="Times New Roman"/>
          <w:b w:val="0"/>
          <w:sz w:val="24"/>
          <w:szCs w:val="24"/>
        </w:rPr>
        <w:t>zapewnia</w:t>
      </w:r>
      <w:r w:rsidR="00EE0BA9">
        <w:rPr>
          <w:rStyle w:val="Pogrubienie"/>
          <w:rFonts w:ascii="Times New Roman" w:hAnsi="Times New Roman" w:cs="Times New Roman"/>
          <w:b w:val="0"/>
          <w:sz w:val="24"/>
          <w:szCs w:val="24"/>
        </w:rPr>
        <w:t>ją dzieciom</w:t>
      </w:r>
      <w:r w:rsidR="00EE0BA9" w:rsidRPr="005E37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całodobową opiekę</w:t>
      </w:r>
      <w:r w:rsidR="009C7C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91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EE0BA9" w:rsidRPr="005E37EA">
        <w:rPr>
          <w:rStyle w:val="Pogrubienie"/>
          <w:rFonts w:ascii="Times New Roman" w:hAnsi="Times New Roman" w:cs="Times New Roman"/>
          <w:b w:val="0"/>
          <w:sz w:val="24"/>
          <w:szCs w:val="24"/>
        </w:rPr>
        <w:t>i wychowanie.</w:t>
      </w:r>
      <w:r w:rsidR="00EE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A9" w:rsidRPr="005E37EA">
        <w:rPr>
          <w:rFonts w:ascii="Times New Roman" w:hAnsi="Times New Roman" w:cs="Times New Roman"/>
          <w:sz w:val="24"/>
          <w:szCs w:val="24"/>
        </w:rPr>
        <w:t xml:space="preserve">Realizują zadania przewidziane dla placówek interwencyjnych i placówek </w:t>
      </w:r>
      <w:r w:rsidR="00EE0BA9" w:rsidRPr="0040050F">
        <w:rPr>
          <w:rFonts w:ascii="Times New Roman" w:hAnsi="Times New Roman" w:cs="Times New Roman"/>
          <w:sz w:val="24"/>
          <w:szCs w:val="24"/>
        </w:rPr>
        <w:t>socjalizacyjnych. Łączą dzienne i całodobowe działania te</w:t>
      </w:r>
      <w:r w:rsidR="000E5EAA">
        <w:rPr>
          <w:rFonts w:ascii="Times New Roman" w:hAnsi="Times New Roman" w:cs="Times New Roman"/>
          <w:sz w:val="24"/>
          <w:szCs w:val="24"/>
        </w:rPr>
        <w:t>rapeutyczne i</w:t>
      </w:r>
      <w:r w:rsidR="00EE0BA9">
        <w:rPr>
          <w:rFonts w:ascii="Times New Roman" w:hAnsi="Times New Roman" w:cs="Times New Roman"/>
          <w:sz w:val="24"/>
          <w:szCs w:val="24"/>
        </w:rPr>
        <w:t xml:space="preserve"> interwencyjne. </w:t>
      </w:r>
    </w:p>
    <w:p w:rsidR="00EE0BA9" w:rsidRPr="00220070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0BA9" w:rsidRPr="0040050F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R</w:t>
      </w:r>
      <w:r w:rsidRPr="0040050F">
        <w:rPr>
          <w:rFonts w:ascii="Times New Roman" w:hAnsi="Times New Roman" w:cs="Times New Roman"/>
          <w:b/>
          <w:sz w:val="24"/>
          <w:szCs w:val="24"/>
        </w:rPr>
        <w:t>odzinny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ustroju sądów powszechnyc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sąd rodzinny jest właściwy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spraw z zakresu:</w:t>
      </w:r>
    </w:p>
    <w:p w:rsidR="00EE0BA9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prawa rodzinnego i opiekuńczego;</w:t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postępowania w sprawach nieletnich;</w:t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postępowania w stosunku do osób uzależnionych od alkoholu.</w:t>
      </w:r>
    </w:p>
    <w:p w:rsidR="00EE0BA9" w:rsidRDefault="00EE0BA9" w:rsidP="0013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 sądzie rodzinnym rozpoznawane są sprawy o alimenty (chyba że są one ustalane w trakcie </w:t>
      </w:r>
      <w:hyperlink r:id="rId10" w:tooltip="rozwodu" w:history="1">
        <w:r w:rsidRPr="004005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rozwodu</w:t>
        </w:r>
      </w:hyperlink>
      <w:r w:rsidRPr="0018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właściwy jest wydział cywilny sądu okręgowego)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o ustanowienie rozdzielności majątkowej między małżonkami. Ponadto wydziały rodzinne i nieletnich zajmują się sprawami z zakresu </w:t>
      </w:r>
      <w:hyperlink r:id="rId11" w:tooltip="władzy rodzicielskiej" w:history="1">
        <w:r w:rsidRPr="004005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władzy rodzicielskiej</w:t>
        </w:r>
      </w:hyperlink>
      <w:r w:rsidRPr="0018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</w:t>
      </w:r>
      <w:r w:rsidR="00110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27F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dzieckiem, adopcji, uznania ojcostwa, opieki oraz kurateli.</w:t>
      </w:r>
    </w:p>
    <w:p w:rsidR="00CF7A4C" w:rsidRPr="00220070" w:rsidRDefault="00CF7A4C" w:rsidP="0013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0BA9" w:rsidRPr="00DF3285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85">
        <w:rPr>
          <w:rFonts w:ascii="Times New Roman" w:hAnsi="Times New Roman" w:cs="Times New Roman"/>
          <w:b/>
          <w:sz w:val="24"/>
          <w:szCs w:val="24"/>
        </w:rPr>
        <w:t>Lekarz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F3285">
        <w:rPr>
          <w:rFonts w:ascii="Times New Roman" w:hAnsi="Times New Roman" w:cs="Times New Roman"/>
          <w:b/>
          <w:sz w:val="24"/>
          <w:szCs w:val="24"/>
        </w:rPr>
        <w:t xml:space="preserve"> pierwszego kontaktu i placówki służby zdrowia</w:t>
      </w:r>
    </w:p>
    <w:p w:rsidR="00EE0BA9" w:rsidRPr="00DF3285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lekarza pierwszego kontaktu oraz w placówkach służby zdrowia można</w:t>
      </w:r>
      <w:r w:rsidRPr="00DF3285">
        <w:rPr>
          <w:rFonts w:ascii="Times New Roman" w:hAnsi="Times New Roman" w:cs="Times New Roman"/>
          <w:sz w:val="24"/>
          <w:szCs w:val="24"/>
        </w:rPr>
        <w:t xml:space="preserve"> uzyskać zaświadczenie lekarskie o doznanych obrażeniach, poprosić o pomoc lekarską, spytać </w:t>
      </w:r>
      <w:r>
        <w:rPr>
          <w:rFonts w:ascii="Times New Roman" w:hAnsi="Times New Roman" w:cs="Times New Roman"/>
          <w:sz w:val="24"/>
          <w:szCs w:val="24"/>
        </w:rPr>
        <w:br/>
      </w:r>
      <w:r w:rsidRPr="00DF3285">
        <w:rPr>
          <w:rFonts w:ascii="Times New Roman" w:hAnsi="Times New Roman" w:cs="Times New Roman"/>
          <w:sz w:val="24"/>
          <w:szCs w:val="24"/>
        </w:rPr>
        <w:t>o adresy specja</w:t>
      </w:r>
      <w:r>
        <w:rPr>
          <w:rFonts w:ascii="Times New Roman" w:hAnsi="Times New Roman" w:cs="Times New Roman"/>
          <w:sz w:val="24"/>
          <w:szCs w:val="24"/>
        </w:rPr>
        <w:t>listycznych poradni lekarskich.</w:t>
      </w:r>
    </w:p>
    <w:p w:rsidR="00EE0BA9" w:rsidRPr="00DF3285" w:rsidRDefault="00EE0BA9" w:rsidP="00EE0BA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285">
        <w:rPr>
          <w:rFonts w:ascii="Times New Roman" w:hAnsi="Times New Roman" w:cs="Times New Roman"/>
          <w:bCs/>
          <w:sz w:val="24"/>
          <w:szCs w:val="24"/>
        </w:rPr>
        <w:t xml:space="preserve">Osobie dotkniętej przemocą udziela się pomocy w formie badania lekarskiego w celu ustalenia przyczyn i rodzaju uszkodzeń ciała związanych z użyciem przemocy </w:t>
      </w:r>
      <w:r w:rsidR="00110CC4">
        <w:rPr>
          <w:rFonts w:ascii="Times New Roman" w:hAnsi="Times New Roman" w:cs="Times New Roman"/>
          <w:bCs/>
          <w:sz w:val="24"/>
          <w:szCs w:val="24"/>
        </w:rPr>
        <w:t>domowej</w:t>
      </w:r>
      <w:r w:rsidRPr="00DF3285">
        <w:rPr>
          <w:rFonts w:ascii="Times New Roman" w:hAnsi="Times New Roman" w:cs="Times New Roman"/>
          <w:bCs/>
          <w:sz w:val="24"/>
          <w:szCs w:val="24"/>
        </w:rPr>
        <w:t xml:space="preserve"> oraz wydania bezpłatnego zaświadczenia lekarskiego w tym przedmiocie.</w:t>
      </w:r>
    </w:p>
    <w:p w:rsidR="00EE0BA9" w:rsidRPr="00D64FBF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285">
        <w:rPr>
          <w:rFonts w:ascii="Times New Roman" w:hAnsi="Times New Roman" w:cs="Times New Roman"/>
          <w:sz w:val="24"/>
          <w:szCs w:val="24"/>
        </w:rPr>
        <w:lastRenderedPageBreak/>
        <w:t>Osoba chcąca uzyskać obdukcję może udać się do biegłego prywatni</w:t>
      </w:r>
      <w:r>
        <w:rPr>
          <w:rFonts w:ascii="Times New Roman" w:hAnsi="Times New Roman" w:cs="Times New Roman"/>
          <w:sz w:val="24"/>
          <w:szCs w:val="24"/>
        </w:rPr>
        <w:t xml:space="preserve">e, jednak musi liczyć się </w:t>
      </w:r>
      <w:r w:rsidRPr="00DF3285">
        <w:rPr>
          <w:rFonts w:ascii="Times New Roman" w:hAnsi="Times New Roman" w:cs="Times New Roman"/>
          <w:sz w:val="24"/>
          <w:szCs w:val="24"/>
        </w:rPr>
        <w:t>z tym, że jej wystawienie jest płatne. Jednak jeżeli obdukcja jest wystawiana w związku           z postanowieniem wydanym w trakcie postępowania przygotowawczego, osoba pokrzywdzona nie ponosi kosztów związanych z jej wystawieniem.</w:t>
      </w:r>
    </w:p>
    <w:p w:rsidR="00EE0BA9" w:rsidRPr="00220070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0BA9" w:rsidRPr="00A113F8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Konsultacyjno-Informacyjny ds. Uzależnień i Przemocy w Sławnie</w:t>
      </w:r>
    </w:p>
    <w:p w:rsidR="00EE0BA9" w:rsidRPr="007B646F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Punktu należy:</w:t>
      </w:r>
    </w:p>
    <w:p w:rsidR="00EE0BA9" w:rsidRPr="00191C8D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działalności informacyjnej i edukacyjnej w zakresie profilaktyki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rozwiązywania problemów uzależnień i przemocy </w:t>
      </w:r>
      <w:r w:rsidR="0028001E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osobom i rodzinom konsultacji oraz porad terapeutycznych, socjalnych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>i profilaktycznych w sprawach uzależnień i 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otywowanie osób </w:t>
      </w:r>
      <w:proofErr w:type="spellStart"/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ewentualnego podjęcia psychoterapii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zakładach lecznictwa odwykowego,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wsparcia osobom po zakończonej psychoterapii poprzez rozmowy podtrzymujące lub udział w grupach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nicjowanie interwencji w przypadku rozpoznania zjawiska przemocy w rodzinie poprzez udzielanie stosownego wsparcia i informacji o możliwościach uzyskania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>i powstrzymania 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romadzenie aktualnych informacji o miejscach pomocy oraz kompetencjach służb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instytucji z terenu gminy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zajmujących się systemową pomocą dla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BA9" w:rsidRPr="00191C8D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191C8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innymi podmiotami zajmującymi się rozwiązywaniem problemów uzależnień oraz przeciwdziałaniem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0070" w:rsidRPr="00D74EF8" w:rsidRDefault="00220070" w:rsidP="00EE0BA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E0BA9" w:rsidRPr="00DF3285" w:rsidRDefault="00EE0BA9" w:rsidP="00EE0B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Powiatowa </w:t>
      </w:r>
      <w:r w:rsidRPr="00DF3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Psychologiczno –Pedagogiczna w Sławnie oraz Filia w Darłowie</w:t>
      </w:r>
    </w:p>
    <w:p w:rsidR="00275F68" w:rsidRDefault="00EE0BA9" w:rsidP="00275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 Psychologiczno-Pedagogiczne u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dzielają pomocy psychologiczno  pedagogicznej dzieciom, młodzieży oraz rodzicom m.in. przez wspomaganie wszechstronnego rozwoju dzieci i młodzieży, efektyw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uczenia się, nabywania i </w:t>
      </w:r>
      <w:r w:rsidR="00D83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rozwijania umiejętności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rozwiązywania konfliktów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komunikacji społecznej, problematyki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uzależnień oraz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problemów dzieci i młodzieży, udzielanie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psychologiczno-pedagogicznej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i młodzieży z grup ryzyka, terapii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aburzeń rozwojowych i zaburzeń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dysfunkcyjnych, wspomagani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wychowawczej funkcji rodzin.</w:t>
      </w:r>
    </w:p>
    <w:p w:rsidR="00275F68" w:rsidRDefault="00275F68" w:rsidP="00275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F68" w:rsidRDefault="00275F68" w:rsidP="00275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F68" w:rsidRDefault="00275F68" w:rsidP="00275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A9" w:rsidRPr="007B646F" w:rsidRDefault="00EE0BA9" w:rsidP="00275F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3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Komisje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3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Rozwią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zywania Problemów Alkoholowych </w:t>
      </w: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sławieńskiego przy miejskich i gminnych urzędach funkcjonują cztery Komisje ds. Rozwiązywania Problemów Alkoholowych: w Sławnie, Darłowie, Postominie </w:t>
      </w:r>
      <w:r w:rsidR="00275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Malechowie.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 m.in. inicjowanie działań w zakresie zwiększania dostępności pomocy terapeutycznej i rehabilitacyjnej dla osób uzależnionych od alkoholu oraz profilaktycznej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informacyjnej i edukacyjnej, podejmowanie czynności zmierzających do orzeczenia o zastosowaniu wobec osoby uzależnionej od alkoholu obowiązku poddania się leczeniu w zakładzie lecznictwa odwykowego, a także udzielanie rodzinom, w których występują problemy alkoholowe pomocy psychospołecznej i prawnej. </w:t>
      </w:r>
    </w:p>
    <w:p w:rsidR="00EE0BA9" w:rsidRPr="00220070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i przedszkola</w:t>
      </w:r>
    </w:p>
    <w:p w:rsidR="00EE0BA9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4C">
        <w:rPr>
          <w:rFonts w:ascii="Times New Roman" w:hAnsi="Times New Roman" w:cs="Times New Roman"/>
          <w:sz w:val="24"/>
          <w:szCs w:val="24"/>
        </w:rPr>
        <w:t xml:space="preserve">Do zadań szkół i przedszkoli należy </w:t>
      </w:r>
      <w:r>
        <w:rPr>
          <w:rFonts w:ascii="Times New Roman" w:hAnsi="Times New Roman" w:cs="Times New Roman"/>
          <w:sz w:val="24"/>
          <w:szCs w:val="24"/>
        </w:rPr>
        <w:t xml:space="preserve">profilaktyka i </w:t>
      </w:r>
      <w:r w:rsidRPr="0002724C">
        <w:rPr>
          <w:rFonts w:ascii="Times New Roman" w:hAnsi="Times New Roman" w:cs="Times New Roman"/>
          <w:sz w:val="24"/>
          <w:szCs w:val="24"/>
        </w:rPr>
        <w:t xml:space="preserve">edukacja dzieci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02724C">
        <w:rPr>
          <w:rFonts w:ascii="Times New Roman" w:hAnsi="Times New Roman" w:cs="Times New Roman"/>
          <w:sz w:val="24"/>
          <w:szCs w:val="24"/>
        </w:rPr>
        <w:t xml:space="preserve"> przeciwdziałania przemocy. Prowadzone są </w:t>
      </w:r>
      <w:r>
        <w:rPr>
          <w:rFonts w:ascii="Times New Roman" w:hAnsi="Times New Roman" w:cs="Times New Roman"/>
          <w:sz w:val="24"/>
          <w:szCs w:val="24"/>
        </w:rPr>
        <w:t>spotkania, warsztaty, pogadanki,</w:t>
      </w:r>
      <w:r w:rsidRPr="0002724C">
        <w:rPr>
          <w:rFonts w:ascii="Times New Roman" w:hAnsi="Times New Roman" w:cs="Times New Roman"/>
          <w:sz w:val="24"/>
          <w:szCs w:val="24"/>
        </w:rPr>
        <w:t xml:space="preserve"> przedstawienia profilaktyczne</w:t>
      </w:r>
      <w:r>
        <w:rPr>
          <w:rFonts w:ascii="Times New Roman" w:hAnsi="Times New Roman" w:cs="Times New Roman"/>
          <w:sz w:val="24"/>
          <w:szCs w:val="24"/>
        </w:rPr>
        <w:t>, lekcje wychowawcze oraz kampanie.</w:t>
      </w:r>
    </w:p>
    <w:p w:rsidR="00EE0BA9" w:rsidRPr="00220070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BA9" w:rsidRPr="008A05FC" w:rsidRDefault="00EE0BA9" w:rsidP="00EE0B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FC">
        <w:rPr>
          <w:rFonts w:ascii="Times New Roman" w:hAnsi="Times New Roman" w:cs="Times New Roman"/>
          <w:b/>
          <w:sz w:val="24"/>
          <w:szCs w:val="24"/>
        </w:rPr>
        <w:t>Kościoły i inne związki wyznaniowe</w:t>
      </w:r>
    </w:p>
    <w:p w:rsidR="00EE0BA9" w:rsidRDefault="00EE0BA9" w:rsidP="00E90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powiatu sławieńskiego działa 20 parafii rzymskokatolickich, 1 parafia kościoła polskokatolickiego i 2 zbory Świadków Jehowy. Kościoły i związki wyznaniowe we współpracy z Powiatowym Centrum Pomocy Rodzinie przekazują ulotki dotyczące edukacji na temat zjawiska przemocy w rodzinie wśród parafian i wyznawców.</w:t>
      </w:r>
    </w:p>
    <w:p w:rsidR="00E90DE1" w:rsidRPr="00E90DE1" w:rsidRDefault="00E90DE1" w:rsidP="00E90D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DE1" w:rsidRDefault="0076179F" w:rsidP="00E90DE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Lokalny Punkt Pomocy Pokrzywdzonym Przestępstwem</w:t>
      </w:r>
    </w:p>
    <w:p w:rsidR="00A73C84" w:rsidRPr="00E90DE1" w:rsidRDefault="0076179F" w:rsidP="00E90DE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1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terenie powiatu sławieńskiego znajduje się Lokalny Punkt Pomocy Pokrzywdzonym Przestępstwem, </w:t>
      </w:r>
      <w:r w:rsidRPr="0076179F">
        <w:rPr>
          <w:rFonts w:ascii="Times New Roman" w:hAnsi="Times New Roman" w:cs="Times New Roman"/>
        </w:rPr>
        <w:t>którego najważniejszym celem jest pomoc osobom pokrzywdzonym oraz świadkom działań przestępczych.</w:t>
      </w:r>
    </w:p>
    <w:p w:rsidR="00E90DE1" w:rsidRDefault="00E90DE1" w:rsidP="0076179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E0BA9" w:rsidRPr="00D74EF8" w:rsidRDefault="00EE0BA9" w:rsidP="00D74EF8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4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ST</w:t>
      </w:r>
      <w:r w:rsidR="00D74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RATEGICZNY ORAZ CELE OPERACYJNE </w:t>
      </w:r>
      <w:r w:rsidRPr="00D74E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PROGRAMU</w:t>
      </w:r>
    </w:p>
    <w:p w:rsidR="00EE0BA9" w:rsidRPr="00932352" w:rsidRDefault="00EE0BA9" w:rsidP="00EE0BA9">
      <w:pPr>
        <w:pStyle w:val="Akapitzlist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BA9" w:rsidRPr="00275F68" w:rsidRDefault="00EE0BA9" w:rsidP="00275F68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strategicznym</w:t>
      </w:r>
      <w:r w:rsidRPr="00030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Programu jest </w:t>
      </w:r>
      <w:r w:rsidR="004A6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przeciwdziałanie skutkom przemocy domowej i przestępczości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powiatu sławieńskiego. </w:t>
      </w:r>
      <w:r w:rsidR="00275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E0BA9" w:rsidRPr="00494D0E" w:rsidRDefault="00EE0BA9" w:rsidP="00EE0BA9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Istotą Programu jest stała edukacja mieszkańców, podniesienie poziomu świadomości społeczeństwa na temat zjawiska przemocy </w:t>
      </w:r>
      <w:r w:rsidR="0041126B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 oraz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odejmowanie kompleksowych działań ukierunkowanych  zarówno na ochronę </w:t>
      </w:r>
      <w:r w:rsid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>osó</w:t>
      </w:r>
      <w:r w:rsidR="0041126B">
        <w:rPr>
          <w:rFonts w:ascii="Times New Roman" w:eastAsia="Times New Roman" w:hAnsi="Times New Roman" w:cs="Times New Roman"/>
          <w:sz w:val="24"/>
          <w:szCs w:val="24"/>
          <w:lang w:eastAsia="pl-PL"/>
        </w:rPr>
        <w:t>b doświadczających przemocy 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edukacji osób stosujących przemoc oraz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korygowanie agresywnych postaw </w:t>
      </w:r>
      <w:r w:rsidR="00411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zachowań. Ważna jest również edukacja społeczeństwa w tym dzieci i młodzieży na temat przeciwdziałania przemocy </w:t>
      </w:r>
      <w:r w:rsidR="0041126B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 w:rsid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sukcesywne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systemu wsparcia tak bardzo potrzebnego do zmniejszenia zjawiska przemocy na terenie naszego powiatu.</w:t>
      </w:r>
      <w:r w:rsidR="00220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też niżej zamieszczone cele operacyjne przedstawiają działania konieczne do realizacji i osiągnięcia celu głównego Programu.</w:t>
      </w:r>
    </w:p>
    <w:p w:rsidR="00EE0BA9" w:rsidRPr="000B584F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Layout w:type="fixed"/>
        <w:tblLook w:val="04A0"/>
      </w:tblPr>
      <w:tblGrid>
        <w:gridCol w:w="534"/>
        <w:gridCol w:w="2126"/>
        <w:gridCol w:w="1984"/>
        <w:gridCol w:w="1843"/>
        <w:gridCol w:w="992"/>
        <w:gridCol w:w="1666"/>
      </w:tblGrid>
      <w:tr w:rsidR="00EE0BA9" w:rsidRPr="000B584F" w:rsidTr="0041126B">
        <w:tc>
          <w:tcPr>
            <w:tcW w:w="534" w:type="dxa"/>
          </w:tcPr>
          <w:p w:rsidR="00EE0BA9" w:rsidRPr="000B584F" w:rsidRDefault="00764730" w:rsidP="00EE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EE0BA9" w:rsidRPr="000B584F" w:rsidRDefault="00EE0BA9" w:rsidP="00EE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operacyjny</w:t>
            </w:r>
          </w:p>
        </w:tc>
        <w:tc>
          <w:tcPr>
            <w:tcW w:w="1984" w:type="dxa"/>
          </w:tcPr>
          <w:p w:rsidR="00EE0BA9" w:rsidRPr="000B584F" w:rsidRDefault="00EE0BA9" w:rsidP="00EE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>Rodzaje działań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992" w:type="dxa"/>
          </w:tcPr>
          <w:p w:rsidR="00EE0BA9" w:rsidRPr="000B584F" w:rsidRDefault="00EE0BA9" w:rsidP="0076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666" w:type="dxa"/>
          </w:tcPr>
          <w:p w:rsidR="00EE0BA9" w:rsidRPr="000B584F" w:rsidRDefault="00EE0BA9" w:rsidP="00EE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EE0BA9" w:rsidRPr="000B584F" w:rsidTr="0041126B">
        <w:trPr>
          <w:trHeight w:val="1422"/>
        </w:trPr>
        <w:tc>
          <w:tcPr>
            <w:tcW w:w="534" w:type="dxa"/>
            <w:vMerge w:val="restart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5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0BA9" w:rsidRPr="000B584F" w:rsidRDefault="00A9735F" w:rsidP="00411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 profilaktyczne </w:t>
            </w:r>
            <w:r w:rsidR="00764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76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zapobiegające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działaniom demoralizującym</w:t>
            </w:r>
          </w:p>
        </w:tc>
        <w:tc>
          <w:tcPr>
            <w:tcW w:w="1984" w:type="dxa"/>
          </w:tcPr>
          <w:p w:rsidR="00EE0BA9" w:rsidRPr="000B584F" w:rsidRDefault="00EE0BA9" w:rsidP="00280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wśród dzieci i młodzieży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edukacyjno-informacyjnych na temat </w:t>
            </w:r>
            <w:r w:rsidR="0028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przeciwdziałania przemocy i profilaktyki uzależnień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Szkoły, Policja, Poradnia Psychologiczno-Pedagogiczna</w:t>
            </w:r>
            <w:r w:rsidR="0076179F">
              <w:rPr>
                <w:rFonts w:ascii="Times New Roman" w:hAnsi="Times New Roman" w:cs="Times New Roman"/>
                <w:sz w:val="20"/>
                <w:szCs w:val="20"/>
              </w:rPr>
              <w:t>, Placówki Opiekuńczo-Wychowawcze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28001E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Pr="000B584F" w:rsidRDefault="00EE0BA9" w:rsidP="00280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="0028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 edukacyjno-informacyjnych</w:t>
            </w:r>
          </w:p>
        </w:tc>
      </w:tr>
      <w:tr w:rsidR="00EE0BA9" w:rsidRPr="000B584F" w:rsidTr="00D74EF8">
        <w:trPr>
          <w:trHeight w:val="2225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E0BA9" w:rsidRPr="0028001E" w:rsidRDefault="0028001E" w:rsidP="0028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01E">
              <w:rPr>
                <w:rFonts w:ascii="Times New Roman" w:hAnsi="Times New Roman"/>
                <w:sz w:val="20"/>
                <w:szCs w:val="20"/>
              </w:rPr>
              <w:t>Upowszechnianie informacji na temat profilaktyki</w:t>
            </w:r>
            <w:r w:rsidR="00764730">
              <w:rPr>
                <w:rFonts w:ascii="Times New Roman" w:hAnsi="Times New Roman"/>
                <w:sz w:val="20"/>
                <w:szCs w:val="20"/>
              </w:rPr>
              <w:br/>
            </w:r>
            <w:r w:rsidRPr="0028001E">
              <w:rPr>
                <w:rFonts w:ascii="Times New Roman" w:hAnsi="Times New Roman"/>
                <w:sz w:val="20"/>
                <w:szCs w:val="20"/>
              </w:rPr>
              <w:t xml:space="preserve"> i skutków uzależnień oraz promowania nieagresywnych zachowań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PCPR, OPS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Pr="000B584F" w:rsidRDefault="00EE0BA9" w:rsidP="00EE0BA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artykułów, informacji dot. promowania  nieagresywnych zac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howań na stronach internetowych</w:t>
            </w:r>
          </w:p>
        </w:tc>
      </w:tr>
      <w:tr w:rsidR="00EE0BA9" w:rsidRPr="000B584F" w:rsidTr="0041126B">
        <w:trPr>
          <w:trHeight w:val="185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E0BA9" w:rsidRPr="000B584F" w:rsidRDefault="00EE0BA9" w:rsidP="00E90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Wprowadzanie edukacji na temat zjawiska przemocy </w:t>
            </w:r>
            <w:r w:rsidR="00E9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domowej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kościoły i związki wyznaniowe lub do programów nauk przedmałżeńskich</w:t>
            </w:r>
          </w:p>
        </w:tc>
        <w:tc>
          <w:tcPr>
            <w:tcW w:w="1843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Kościoły i inne związki wyznaniowe 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osób, którym udzielono informacji,</w:t>
            </w:r>
          </w:p>
          <w:p w:rsidR="00EE0BA9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pism do Kościołów i związków wyznaniowych</w:t>
            </w:r>
          </w:p>
        </w:tc>
      </w:tr>
      <w:tr w:rsidR="00EE0BA9" w:rsidRPr="000B584F" w:rsidTr="0041126B">
        <w:trPr>
          <w:trHeight w:val="2625"/>
        </w:trPr>
        <w:tc>
          <w:tcPr>
            <w:tcW w:w="534" w:type="dxa"/>
            <w:vMerge w:val="restart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BA9" w:rsidRPr="000B584F" w:rsidRDefault="00EE0BA9" w:rsidP="00EE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  <w:vMerge w:val="restart"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0BA9" w:rsidRPr="000B584F" w:rsidRDefault="008F64F9" w:rsidP="008F6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i wsparcie osobom</w:t>
            </w:r>
            <w:r w:rsidR="00EE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doznającym przemocy domowej</w:t>
            </w:r>
            <w:r w:rsidR="00EE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Opracowanie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realizacja programów służących dzi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ałaniom profilaktycznym mających </w:t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celu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edukację</w:t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zakresie promowania </w:t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 wdrożenia </w:t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prawidłowych metod wychowawczych </w:t>
            </w:r>
            <w:r w:rsidR="008F64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stosunku do dzieci </w:t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rodzinach </w:t>
            </w:r>
            <w:r w:rsidRPr="000B58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zagrożonych przemoc</w:t>
            </w:r>
            <w:r w:rsidR="007647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ą domową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Psychologiczno-Pedagogiczna, 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opracowanych  programów,</w:t>
            </w:r>
          </w:p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zrealizowanych programów,</w:t>
            </w:r>
          </w:p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uczestników programów</w:t>
            </w:r>
          </w:p>
        </w:tc>
      </w:tr>
      <w:tr w:rsidR="00EE0BA9" w:rsidRPr="000B584F" w:rsidTr="0041126B">
        <w:trPr>
          <w:trHeight w:val="420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EE0BA9" w:rsidRPr="008F64F9" w:rsidRDefault="008F64F9" w:rsidP="00EE0BA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64F9">
              <w:rPr>
                <w:rFonts w:ascii="Times New Roman" w:hAnsi="Times New Roman"/>
                <w:sz w:val="20"/>
                <w:szCs w:val="20"/>
              </w:rPr>
              <w:t>Grupy wsparcia dla osób doznających przemocy domowej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</w:t>
            </w:r>
          </w:p>
        </w:tc>
        <w:tc>
          <w:tcPr>
            <w:tcW w:w="992" w:type="dxa"/>
          </w:tcPr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grup wsparcia,</w:t>
            </w:r>
          </w:p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osób uczestniczących w grupach</w:t>
            </w:r>
          </w:p>
        </w:tc>
      </w:tr>
      <w:tr w:rsidR="00EE0BA9" w:rsidRPr="000B584F" w:rsidTr="0041126B">
        <w:trPr>
          <w:trHeight w:val="1037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EE0BA9" w:rsidRPr="000B584F" w:rsidRDefault="00EE0BA9" w:rsidP="00EE0BA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Funkcjonowanie bezpłatnego poradnictwa psychologicznego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</w:t>
            </w:r>
            <w:r w:rsidR="00E90D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rawnego dla mieszkańców powiatu</w:t>
            </w:r>
          </w:p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PCPR, OPS, Punkt Konsultacyjno-Informacyjny ds. Uzależnień i Przemocy, Poradnia Psychologiczno-Pedagogiczna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 korzystających z bezpłatnego poradnic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 psychologicznego i prawnego</w:t>
            </w:r>
          </w:p>
        </w:tc>
      </w:tr>
      <w:tr w:rsidR="00EE0BA9" w:rsidRPr="000B584F" w:rsidTr="0041126B">
        <w:trPr>
          <w:trHeight w:val="1305"/>
        </w:trPr>
        <w:tc>
          <w:tcPr>
            <w:tcW w:w="534" w:type="dxa"/>
            <w:vMerge w:val="restart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5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EE0BA9" w:rsidRPr="000B584F" w:rsidRDefault="00EE0BA9" w:rsidP="00EE0B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0BA9" w:rsidRPr="000B584F" w:rsidRDefault="00EE0BA9" w:rsidP="004A6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Przeciwdziałanie </w:t>
            </w:r>
            <w:r w:rsidR="004A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A9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łagodzenie skutków przemocy domowej. </w:t>
            </w:r>
          </w:p>
        </w:tc>
        <w:tc>
          <w:tcPr>
            <w:tcW w:w="1984" w:type="dxa"/>
          </w:tcPr>
          <w:p w:rsidR="004A6F81" w:rsidRPr="000B584F" w:rsidRDefault="00A9735F" w:rsidP="008F6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</w:t>
            </w:r>
            <w:r w:rsidR="00E90D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funkcjonowanie </w:t>
            </w:r>
            <w:r w:rsidR="008F64F9">
              <w:rPr>
                <w:rFonts w:ascii="Times New Roman" w:hAnsi="Times New Roman" w:cs="Times New Roman"/>
                <w:sz w:val="20"/>
                <w:szCs w:val="20"/>
              </w:rPr>
              <w:t xml:space="preserve">zespołów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interdyscyplinarnych </w:t>
            </w:r>
          </w:p>
        </w:tc>
        <w:tc>
          <w:tcPr>
            <w:tcW w:w="1843" w:type="dxa"/>
          </w:tcPr>
          <w:p w:rsidR="00EE0BA9" w:rsidRPr="000B584F" w:rsidRDefault="004A6F81" w:rsidP="00280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Zespoły interdyscyplinarne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5F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ilość spotkań zespołów</w:t>
            </w:r>
          </w:p>
          <w:p w:rsidR="004A6F81" w:rsidRDefault="004A6F81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ilość osób skierowanych do uczestnictwa w programach korekcyjno-edukacyjnych dla osób stosujących przemoc domową</w:t>
            </w:r>
          </w:p>
          <w:p w:rsidR="004A6F81" w:rsidRPr="000B584F" w:rsidRDefault="004A6F81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ilość osób skierowanych do uczestnictwa w programach psychologiczno-terapeutycznych dla osób stosujących przemoc domową</w:t>
            </w:r>
          </w:p>
        </w:tc>
      </w:tr>
      <w:tr w:rsidR="004A6F81" w:rsidRPr="000B584F" w:rsidTr="0041126B">
        <w:trPr>
          <w:trHeight w:val="967"/>
        </w:trPr>
        <w:tc>
          <w:tcPr>
            <w:tcW w:w="534" w:type="dxa"/>
            <w:vMerge/>
          </w:tcPr>
          <w:p w:rsidR="004A6F81" w:rsidRPr="000B584F" w:rsidRDefault="004A6F81" w:rsidP="00EE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6F81" w:rsidRPr="000B584F" w:rsidRDefault="004A6F81" w:rsidP="00EE0B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A6F81" w:rsidRDefault="004A6F81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Upowszechnianie informacji o formach przemocy</w:t>
            </w:r>
          </w:p>
        </w:tc>
        <w:tc>
          <w:tcPr>
            <w:tcW w:w="1843" w:type="dxa"/>
          </w:tcPr>
          <w:p w:rsidR="004A6F81" w:rsidRPr="000B584F" w:rsidRDefault="004A6F81" w:rsidP="00280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PCPR, OPS</w:t>
            </w:r>
          </w:p>
        </w:tc>
        <w:tc>
          <w:tcPr>
            <w:tcW w:w="992" w:type="dxa"/>
          </w:tcPr>
          <w:p w:rsidR="004A6F81" w:rsidRDefault="004A6F81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F81" w:rsidRDefault="004A6F81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4A6F81" w:rsidRDefault="004A6F81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ilość działań informacyjnych</w:t>
            </w:r>
          </w:p>
        </w:tc>
      </w:tr>
      <w:tr w:rsidR="00EE0BA9" w:rsidRPr="000B584F" w:rsidTr="0041126B">
        <w:trPr>
          <w:trHeight w:val="2889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EE0BA9" w:rsidRPr="000B584F" w:rsidRDefault="00EE0BA9" w:rsidP="0028001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programów korekcyjno-edukacyjnych dla osób stosujących przemoc </w:t>
            </w:r>
            <w:r w:rsidR="0028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domową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 we współpracy z Sądem, Kuratorami, Policją, OPS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4A6F81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realizowanych programów korekcyjno-edukacyjnych </w:t>
            </w:r>
          </w:p>
          <w:p w:rsidR="00EE0BA9" w:rsidRDefault="004A6F81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EE0B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liczba uczestników,</w:t>
            </w:r>
          </w:p>
          <w:p w:rsidR="00EE0BA9" w:rsidRPr="000B584F" w:rsidRDefault="00EE0BA9" w:rsidP="004A6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osób, które ukończyły program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0BA9" w:rsidRPr="000B584F" w:rsidTr="0041126B">
        <w:trPr>
          <w:trHeight w:val="1781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EE0BA9" w:rsidRPr="000B584F" w:rsidRDefault="00EE0BA9" w:rsidP="00EE0BA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programów psychologiczno-terapeutycznych dla osób stosujących przemoc</w:t>
            </w:r>
            <w:r w:rsidR="0028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domową</w:t>
            </w:r>
          </w:p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PCPR we współpracy z Sądem, Kuratorami, Policją, OPS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realizowanych programów psychologiczno-terapeutycznych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E0BA9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uczestników,</w:t>
            </w:r>
          </w:p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osób, które ukończyły program</w:t>
            </w:r>
          </w:p>
        </w:tc>
      </w:tr>
      <w:tr w:rsidR="00EE0BA9" w:rsidRPr="000B584F" w:rsidTr="0041126B">
        <w:trPr>
          <w:trHeight w:val="945"/>
        </w:trPr>
        <w:tc>
          <w:tcPr>
            <w:tcW w:w="534" w:type="dxa"/>
            <w:vMerge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BA9" w:rsidRPr="000B584F" w:rsidRDefault="00EE0BA9" w:rsidP="00EE0BA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Szkolenia kadry pracującej z osobami stosującymi przemoc </w:t>
            </w:r>
            <w:r w:rsidR="0028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domową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28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osobami doznającymi </w:t>
            </w:r>
            <w:r w:rsidR="00A97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przemocy domowej</w:t>
            </w:r>
          </w:p>
        </w:tc>
        <w:tc>
          <w:tcPr>
            <w:tcW w:w="1843" w:type="dxa"/>
          </w:tcPr>
          <w:p w:rsidR="00EE0BA9" w:rsidRPr="000B584F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PCPR, OPS, Policja </w:t>
            </w:r>
          </w:p>
        </w:tc>
        <w:tc>
          <w:tcPr>
            <w:tcW w:w="992" w:type="dxa"/>
          </w:tcPr>
          <w:p w:rsidR="00EE0BA9" w:rsidRDefault="00EE0BA9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A9" w:rsidRPr="000B584F" w:rsidRDefault="00A9735F" w:rsidP="00EE0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666" w:type="dxa"/>
          </w:tcPr>
          <w:p w:rsidR="00EE0BA9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B5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szkoleń,</w:t>
            </w:r>
          </w:p>
          <w:p w:rsidR="00EE0BA9" w:rsidRPr="000B584F" w:rsidRDefault="00EE0BA9" w:rsidP="00EE0B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liczba uczestników szkoleń</w:t>
            </w:r>
          </w:p>
        </w:tc>
      </w:tr>
    </w:tbl>
    <w:p w:rsidR="00EE0BA9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D26" w:rsidRDefault="00EE0BA9" w:rsidP="00087D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powyższych celów wpisuje się w dokumenty strategiczne o zasięgu krajowym i wojewódzkim. Opracowane cele są spójne ze Strategią Rozwiązywania Problemów Społecznych w Powiecie Sławieńskim na lata 2016-2023 oraz „Długookresową Strategią Rozwoju Kraju. Polska 2030</w:t>
      </w:r>
      <w:r w:rsidR="00077BE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kompatybilne z założeniami Krajowego Programu Rozwoju Ekonomii Społecznej 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celami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Wojewódzkim Programie Przeciwdziałania 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 Rodzinie na lata 2021-2025.</w:t>
      </w:r>
    </w:p>
    <w:p w:rsidR="00087D26" w:rsidRDefault="00087D26" w:rsidP="00087D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A9" w:rsidRPr="007A4AA5" w:rsidRDefault="00EE0BA9" w:rsidP="00E604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A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PRZEWIDYWANE REZULTATY REALIZACJI PROGRAMU </w:t>
      </w:r>
    </w:p>
    <w:p w:rsidR="00EE0BA9" w:rsidRPr="006532D8" w:rsidRDefault="00EE0BA9" w:rsidP="00EE0B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D8">
        <w:rPr>
          <w:rFonts w:ascii="Times New Roman" w:hAnsi="Times New Roman" w:cs="Times New Roman"/>
          <w:bCs/>
          <w:sz w:val="24"/>
          <w:szCs w:val="24"/>
        </w:rPr>
        <w:t xml:space="preserve">Zakłada się, że dzięki realizacji Programu na terenie powiatu </w:t>
      </w:r>
      <w:r>
        <w:rPr>
          <w:rFonts w:ascii="Times New Roman" w:hAnsi="Times New Roman" w:cs="Times New Roman"/>
          <w:bCs/>
          <w:sz w:val="24"/>
          <w:szCs w:val="24"/>
        </w:rPr>
        <w:t>sła</w:t>
      </w:r>
      <w:r w:rsidRPr="006532D8">
        <w:rPr>
          <w:rFonts w:ascii="Times New Roman" w:hAnsi="Times New Roman" w:cs="Times New Roman"/>
          <w:bCs/>
          <w:sz w:val="24"/>
          <w:szCs w:val="24"/>
        </w:rPr>
        <w:t xml:space="preserve">wieńskiego osiągnięte zostaną następujące efekty: </w:t>
      </w:r>
    </w:p>
    <w:p w:rsidR="00EE0BA9" w:rsidRDefault="00EE0BA9" w:rsidP="00E604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sytuacji rodzin zagrożonych i dotkniętych zjawiskiem przemocy                       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BA9" w:rsidRDefault="00EE0BA9" w:rsidP="00E604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świadomości społeczeństwa (w tym dzieci i młodzieży szkolnej)                      w zakresie skutków płynących ze stosowania przemocy 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0BA9" w:rsidRPr="00DA7DCB" w:rsidRDefault="00EE0BA9" w:rsidP="00E604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Przełamywanie stereotypów i mitów  na temat przemocy 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BA9" w:rsidRPr="009B56F2" w:rsidRDefault="00EE0BA9" w:rsidP="00E604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kwalifikacji kadry zajmującej się tematyką przeciwdziałania przemocy </w:t>
      </w:r>
      <w:r w:rsidR="00087D2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BA9" w:rsidRPr="00DA7DCB" w:rsidRDefault="00EE0BA9" w:rsidP="00E604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przez </w:t>
      </w:r>
      <w:r w:rsid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stosujące przemoc domową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sygnałów ostrzegawczych zapowiadających zachowania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wykształcenie umiejętności służących rozwiązywaniu konfliktów bez użycia agresji i konstruktywnego wyrażania uczuć.</w:t>
      </w:r>
    </w:p>
    <w:p w:rsidR="00EE0BA9" w:rsidRPr="00F34A50" w:rsidRDefault="00EE0BA9" w:rsidP="00E604B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P</w:t>
      </w:r>
      <w:r w:rsidRPr="00DA7DCB">
        <w:rPr>
          <w:rFonts w:ascii="Times New Roman" w:hAnsi="Times New Roman" w:cs="Times New Roman"/>
          <w:sz w:val="24"/>
          <w:szCs w:val="24"/>
        </w:rPr>
        <w:t>owstrzymanie się przez osoby</w:t>
      </w:r>
      <w:r>
        <w:rPr>
          <w:rFonts w:ascii="Times New Roman" w:hAnsi="Times New Roman" w:cs="Times New Roman"/>
          <w:sz w:val="24"/>
          <w:szCs w:val="24"/>
        </w:rPr>
        <w:t xml:space="preserve"> stosujące</w:t>
      </w:r>
      <w:r w:rsidRPr="00DA7DCB">
        <w:rPr>
          <w:rFonts w:ascii="Times New Roman" w:hAnsi="Times New Roman" w:cs="Times New Roman"/>
          <w:sz w:val="24"/>
          <w:szCs w:val="24"/>
        </w:rPr>
        <w:t xml:space="preserve"> przemoc </w:t>
      </w:r>
      <w:r w:rsidR="00896E50">
        <w:rPr>
          <w:rFonts w:ascii="Times New Roman" w:hAnsi="Times New Roman" w:cs="Times New Roman"/>
          <w:sz w:val="24"/>
          <w:szCs w:val="24"/>
        </w:rPr>
        <w:t>domową</w:t>
      </w:r>
      <w:r w:rsidRPr="00DA7DCB">
        <w:rPr>
          <w:rFonts w:ascii="Times New Roman" w:hAnsi="Times New Roman" w:cs="Times New Roman"/>
          <w:sz w:val="24"/>
          <w:szCs w:val="24"/>
        </w:rPr>
        <w:t xml:space="preserve"> od aktów przemocy poprzez zdobycie wiedzy pozwalającej na korekcję zachowań i rozwinięcie umiejętności służących kontroli reakcji </w:t>
      </w:r>
      <w:proofErr w:type="spellStart"/>
      <w:r w:rsidRPr="00DA7DCB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DA7DCB">
        <w:rPr>
          <w:rFonts w:ascii="Times New Roman" w:hAnsi="Times New Roman" w:cs="Times New Roman"/>
          <w:sz w:val="24"/>
          <w:szCs w:val="24"/>
        </w:rPr>
        <w:t xml:space="preserve">, wzrost krytycyzmu wobec reakcji </w:t>
      </w:r>
      <w:proofErr w:type="spellStart"/>
      <w:r w:rsidRPr="00DA7DCB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DA7DCB">
        <w:rPr>
          <w:rFonts w:ascii="Times New Roman" w:hAnsi="Times New Roman" w:cs="Times New Roman"/>
          <w:sz w:val="24"/>
          <w:szCs w:val="24"/>
        </w:rPr>
        <w:t>, zwiększenie szacunku i empatii wobec ofiar przemocy.</w:t>
      </w:r>
      <w:r w:rsidRPr="00DA7D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BA9" w:rsidRPr="00D64FBF" w:rsidRDefault="00EE0BA9" w:rsidP="00E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A9" w:rsidRPr="00CA4013" w:rsidRDefault="00EE0BA9" w:rsidP="00E604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4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RÓDŁA FINANSOWNAIA </w:t>
      </w:r>
    </w:p>
    <w:p w:rsidR="00EE0BA9" w:rsidRPr="00896E50" w:rsidRDefault="00EE0BA9" w:rsidP="00896E50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realizacji zadań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E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dokonywane </w:t>
      </w:r>
      <w:r w:rsid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 </w:t>
      </w:r>
      <w:r w:rsidRP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="00145FE2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celowej budżetu Państwa</w:t>
      </w:r>
      <w:r w:rsidRP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środków </w:t>
      </w:r>
      <w:r w:rsidR="00145FE2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zewnętrznych</w:t>
      </w:r>
      <w:r w:rsidRPr="0089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pozyskiwanych z innych źródeł. </w:t>
      </w:r>
    </w:p>
    <w:p w:rsidR="00EE0BA9" w:rsidRPr="001E6036" w:rsidRDefault="00EE0BA9" w:rsidP="00EE0BA9">
      <w:pPr>
        <w:pStyle w:val="Akapitzlist"/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BA9" w:rsidRPr="00C8008E" w:rsidRDefault="00EE0BA9" w:rsidP="00E604BB">
      <w:pPr>
        <w:pStyle w:val="Akapitzlist"/>
        <w:numPr>
          <w:ilvl w:val="0"/>
          <w:numId w:val="15"/>
        </w:numPr>
        <w:tabs>
          <w:tab w:val="left" w:pos="146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08E">
        <w:rPr>
          <w:rFonts w:ascii="Times New Roman" w:eastAsia="Calibri" w:hAnsi="Times New Roman" w:cs="Times New Roman"/>
          <w:b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ONITORING </w:t>
      </w:r>
    </w:p>
    <w:p w:rsidR="00EE0BA9" w:rsidRDefault="00EE0BA9" w:rsidP="00896E50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008E">
        <w:rPr>
          <w:rFonts w:ascii="Times New Roman" w:hAnsi="Times New Roman" w:cs="Times New Roman"/>
          <w:sz w:val="24"/>
          <w:szCs w:val="24"/>
        </w:rPr>
        <w:t>Monitorowanie przebiegu</w:t>
      </w:r>
      <w:r>
        <w:rPr>
          <w:rFonts w:ascii="Times New Roman" w:hAnsi="Times New Roman" w:cs="Times New Roman"/>
          <w:sz w:val="24"/>
          <w:szCs w:val="24"/>
        </w:rPr>
        <w:t xml:space="preserve"> realizacji P</w:t>
      </w:r>
      <w:r w:rsidRPr="00EF2159">
        <w:rPr>
          <w:rFonts w:ascii="Times New Roman" w:hAnsi="Times New Roman" w:cs="Times New Roman"/>
          <w:sz w:val="24"/>
          <w:szCs w:val="24"/>
        </w:rPr>
        <w:t>rogramu będzie odbywać się w oparciu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F2159">
        <w:rPr>
          <w:rFonts w:ascii="Times New Roman" w:hAnsi="Times New Roman" w:cs="Times New Roman"/>
          <w:sz w:val="24"/>
          <w:szCs w:val="24"/>
        </w:rPr>
        <w:t>o sprawozdawczość podmiotów zaangażowanych w jego realizację. P</w:t>
      </w:r>
      <w:r>
        <w:rPr>
          <w:rFonts w:ascii="Times New Roman" w:hAnsi="Times New Roman" w:cs="Times New Roman"/>
          <w:sz w:val="24"/>
          <w:szCs w:val="24"/>
        </w:rPr>
        <w:t xml:space="preserve">owiatowe </w:t>
      </w:r>
      <w:r w:rsidRPr="00EF21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</w:t>
      </w:r>
      <w:r w:rsidRPr="00EF21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Pr="00EF21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odzinie na podstawie zebranych informacji z innych instytucji będzie przygotowywało coroczny </w:t>
      </w:r>
      <w:r w:rsidRPr="00EF2159">
        <w:rPr>
          <w:rFonts w:ascii="Times New Roman" w:hAnsi="Times New Roman" w:cs="Times New Roman"/>
          <w:sz w:val="24"/>
          <w:szCs w:val="24"/>
        </w:rPr>
        <w:t xml:space="preserve">raport z </w:t>
      </w:r>
      <w:r>
        <w:rPr>
          <w:rFonts w:ascii="Times New Roman" w:hAnsi="Times New Roman" w:cs="Times New Roman"/>
          <w:sz w:val="24"/>
          <w:szCs w:val="24"/>
        </w:rPr>
        <w:t xml:space="preserve">podejmowanych działań z zakresu przeciwdziałania przemocy </w:t>
      </w:r>
      <w:r w:rsidR="00D83918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na terenie powi</w:t>
      </w:r>
      <w:r w:rsidR="00077BED">
        <w:rPr>
          <w:rFonts w:ascii="Times New Roman" w:hAnsi="Times New Roman" w:cs="Times New Roman"/>
          <w:sz w:val="24"/>
          <w:szCs w:val="24"/>
        </w:rPr>
        <w:t>atu sławieńskiego, który będzie przedkładany Radzie Powiatu.</w:t>
      </w:r>
    </w:p>
    <w:p w:rsidR="00EE0BA9" w:rsidRPr="00A113F8" w:rsidRDefault="00EE0BA9" w:rsidP="00EE0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BA9" w:rsidRPr="00F519A1" w:rsidRDefault="00EE0BA9" w:rsidP="00E604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A1">
        <w:rPr>
          <w:rFonts w:ascii="Times New Roman" w:hAnsi="Times New Roman" w:cs="Times New Roman"/>
          <w:b/>
          <w:sz w:val="28"/>
          <w:szCs w:val="28"/>
        </w:rPr>
        <w:t xml:space="preserve">ZAKOŃCZENIE </w:t>
      </w:r>
    </w:p>
    <w:p w:rsidR="00EE0BA9" w:rsidRDefault="00EE0BA9" w:rsidP="00896E50">
      <w:pPr>
        <w:autoSpaceDE w:val="0"/>
        <w:autoSpaceDN w:val="0"/>
        <w:adjustRightInd w:val="0"/>
        <w:spacing w:after="0" w:line="360" w:lineRule="auto"/>
        <w:ind w:left="360"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25D">
        <w:rPr>
          <w:rFonts w:ascii="Times New Roman" w:hAnsi="Times New Roman" w:cs="Times New Roman"/>
          <w:sz w:val="24"/>
          <w:szCs w:val="24"/>
        </w:rPr>
        <w:t xml:space="preserve">Powodzenie realizacji Powiatowego Programu Przeciwdziałania Przemocy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46A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46A">
        <w:rPr>
          <w:rFonts w:ascii="Times New Roman" w:hAnsi="Times New Roman" w:cs="Times New Roman"/>
          <w:sz w:val="24"/>
          <w:szCs w:val="24"/>
        </w:rPr>
        <w:t>i</w:t>
      </w:r>
      <w:r w:rsidRPr="00B8525D">
        <w:rPr>
          <w:rFonts w:ascii="Times New Roman" w:hAnsi="Times New Roman" w:cs="Times New Roman"/>
          <w:sz w:val="24"/>
          <w:szCs w:val="24"/>
        </w:rPr>
        <w:t xml:space="preserve"> Ochrony </w:t>
      </w:r>
      <w:r w:rsidR="005D746A">
        <w:rPr>
          <w:rFonts w:ascii="Times New Roman" w:hAnsi="Times New Roman" w:cs="Times New Roman"/>
          <w:sz w:val="24"/>
          <w:szCs w:val="24"/>
        </w:rPr>
        <w:t>Osób Doznających Przemocy Domowej</w:t>
      </w:r>
      <w:r w:rsidR="00896E50">
        <w:rPr>
          <w:rFonts w:ascii="Times New Roman" w:hAnsi="Times New Roman" w:cs="Times New Roman"/>
          <w:sz w:val="24"/>
          <w:szCs w:val="24"/>
        </w:rPr>
        <w:t xml:space="preserve"> zależne jest w znacznej mierze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5D">
        <w:rPr>
          <w:rFonts w:ascii="Times New Roman" w:hAnsi="Times New Roman" w:cs="Times New Roman"/>
          <w:sz w:val="24"/>
          <w:szCs w:val="24"/>
        </w:rPr>
        <w:t>od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5D">
        <w:rPr>
          <w:rFonts w:ascii="Times New Roman" w:hAnsi="Times New Roman" w:cs="Times New Roman"/>
          <w:sz w:val="24"/>
          <w:szCs w:val="24"/>
        </w:rPr>
        <w:t xml:space="preserve">pomiędzy instytucjami oraz organizacjami działającymi </w:t>
      </w:r>
      <w:r w:rsidR="00896E50">
        <w:rPr>
          <w:rFonts w:ascii="Times New Roman" w:hAnsi="Times New Roman" w:cs="Times New Roman"/>
          <w:sz w:val="24"/>
          <w:szCs w:val="24"/>
        </w:rPr>
        <w:br/>
      </w:r>
      <w:r w:rsidRPr="00B8525D">
        <w:rPr>
          <w:rFonts w:ascii="Times New Roman" w:hAnsi="Times New Roman" w:cs="Times New Roman"/>
          <w:sz w:val="24"/>
          <w:szCs w:val="24"/>
        </w:rPr>
        <w:t>w obszarze przeciwdziałania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5D">
        <w:rPr>
          <w:rFonts w:ascii="Times New Roman" w:hAnsi="Times New Roman" w:cs="Times New Roman"/>
          <w:sz w:val="24"/>
          <w:szCs w:val="24"/>
        </w:rPr>
        <w:t>przemocy.</w:t>
      </w:r>
    </w:p>
    <w:p w:rsidR="00EE0BA9" w:rsidRDefault="00EE0BA9" w:rsidP="00896E50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25D">
        <w:rPr>
          <w:rFonts w:ascii="Times New Roman" w:hAnsi="Times New Roman" w:cs="Times New Roman"/>
          <w:sz w:val="24"/>
          <w:szCs w:val="24"/>
        </w:rPr>
        <w:t>Ważna jest również społeczna świadomość oraz właściwe podejście i postawa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5D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powiatu sławieńskiego.</w:t>
      </w:r>
    </w:p>
    <w:p w:rsidR="00EE0BA9" w:rsidRPr="00B8525D" w:rsidRDefault="00EE0BA9" w:rsidP="00896E50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 będzie podstawą do pozyskiwania środków z projektów zewnętrznych niezbędnych do sukcesywnego budowania kompleksowo działającego systemu przeciwdziałania przemocy </w:t>
      </w:r>
      <w:r w:rsidR="00D83918">
        <w:rPr>
          <w:rFonts w:ascii="Times New Roman" w:hAnsi="Times New Roman" w:cs="Times New Roman"/>
          <w:sz w:val="24"/>
          <w:szCs w:val="24"/>
        </w:rPr>
        <w:t>domowej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BA9" w:rsidRDefault="00EE0BA9" w:rsidP="00EE0BA9"/>
    <w:p w:rsidR="00EE0BA9" w:rsidRDefault="00EE0BA9"/>
    <w:sectPr w:rsidR="00EE0BA9" w:rsidSect="00EE0BA9">
      <w:headerReference w:type="default" r:id="rId12"/>
      <w:footerReference w:type="default" r:id="rId13"/>
      <w:pgSz w:w="11906" w:h="16838"/>
      <w:pgMar w:top="1134" w:right="1418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CA" w:rsidRDefault="005956CA" w:rsidP="00695307">
      <w:pPr>
        <w:spacing w:after="0" w:line="240" w:lineRule="auto"/>
      </w:pPr>
      <w:r>
        <w:separator/>
      </w:r>
    </w:p>
  </w:endnote>
  <w:endnote w:type="continuationSeparator" w:id="0">
    <w:p w:rsidR="005956CA" w:rsidRDefault="005956CA" w:rsidP="0069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958578"/>
      <w:docPartObj>
        <w:docPartGallery w:val="Page Numbers (Bottom of Page)"/>
        <w:docPartUnique/>
      </w:docPartObj>
    </w:sdtPr>
    <w:sdtContent>
      <w:p w:rsidR="00275F68" w:rsidRDefault="00275F68">
        <w:pPr>
          <w:pStyle w:val="Stopka"/>
          <w:jc w:val="center"/>
        </w:pPr>
        <w:fldSimple w:instr="PAGE   \* MERGEFORMAT">
          <w:r w:rsidR="00286ED9">
            <w:rPr>
              <w:noProof/>
            </w:rPr>
            <w:t>24</w:t>
          </w:r>
        </w:fldSimple>
      </w:p>
    </w:sdtContent>
  </w:sdt>
  <w:p w:rsidR="00275F68" w:rsidRDefault="00275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CA" w:rsidRDefault="005956CA" w:rsidP="00695307">
      <w:pPr>
        <w:spacing w:after="0" w:line="240" w:lineRule="auto"/>
      </w:pPr>
      <w:r>
        <w:separator/>
      </w:r>
    </w:p>
  </w:footnote>
  <w:footnote w:type="continuationSeparator" w:id="0">
    <w:p w:rsidR="005956CA" w:rsidRDefault="005956CA" w:rsidP="0069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alias w:val="Tytuł"/>
      <w:id w:val="77738743"/>
      <w:placeholder>
        <w:docPart w:val="A957C505835744229B443F39EDCAE4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5F68" w:rsidRDefault="00275F68" w:rsidP="007D7CE0">
        <w:pPr>
          <w:pStyle w:val="Nagwek"/>
          <w:pBdr>
            <w:bottom w:val="thickThinSmallGap" w:sz="24" w:space="1" w:color="823B0B" w:themeColor="accent2" w:themeShade="7F"/>
          </w:pBdr>
          <w:jc w:val="center"/>
        </w:pPr>
        <w:r w:rsidRPr="007D7CE0">
          <w:rPr>
            <w:rFonts w:ascii="Times New Roman" w:hAnsi="Times New Roman" w:cs="Times New Roman"/>
            <w:b/>
            <w:sz w:val="18"/>
            <w:szCs w:val="18"/>
          </w:rPr>
          <w:t>POWIATOWY PROGRAM PRZECIWDZIAŁANIA PRZEMOCY DOMOWEJ I OCHRONY OSÓB DOZNAJĄCYCH PRZEMOCY DOMOWEJ W POWIECIE SŁAWIEŃSKIMNA LATA 2023-2027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7F"/>
    <w:multiLevelType w:val="hybridMultilevel"/>
    <w:tmpl w:val="32D6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770A"/>
    <w:multiLevelType w:val="multilevel"/>
    <w:tmpl w:val="D4461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3825187A"/>
    <w:multiLevelType w:val="hybridMultilevel"/>
    <w:tmpl w:val="8AEE4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4B31F7"/>
    <w:multiLevelType w:val="hybridMultilevel"/>
    <w:tmpl w:val="FB8E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16F"/>
    <w:multiLevelType w:val="hybridMultilevel"/>
    <w:tmpl w:val="DB0E6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A6EAB"/>
    <w:multiLevelType w:val="hybridMultilevel"/>
    <w:tmpl w:val="313406B0"/>
    <w:lvl w:ilvl="0" w:tplc="0BF651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6810"/>
    <w:multiLevelType w:val="hybridMultilevel"/>
    <w:tmpl w:val="77DEF9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08E641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01D29"/>
    <w:multiLevelType w:val="hybridMultilevel"/>
    <w:tmpl w:val="8D904DDE"/>
    <w:lvl w:ilvl="0" w:tplc="C23C16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C42"/>
    <w:multiLevelType w:val="hybridMultilevel"/>
    <w:tmpl w:val="A68A8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11B05"/>
    <w:multiLevelType w:val="hybridMultilevel"/>
    <w:tmpl w:val="D53271B6"/>
    <w:lvl w:ilvl="0" w:tplc="ADF29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A2085"/>
    <w:multiLevelType w:val="hybridMultilevel"/>
    <w:tmpl w:val="68FE3DA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67F312B2"/>
    <w:multiLevelType w:val="hybridMultilevel"/>
    <w:tmpl w:val="DD1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F68"/>
    <w:multiLevelType w:val="hybridMultilevel"/>
    <w:tmpl w:val="B63E0A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16494"/>
    <w:multiLevelType w:val="hybridMultilevel"/>
    <w:tmpl w:val="BF163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19F1"/>
    <w:multiLevelType w:val="hybridMultilevel"/>
    <w:tmpl w:val="ABF8E8D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D5F7FE8"/>
    <w:multiLevelType w:val="multilevel"/>
    <w:tmpl w:val="8C54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015B5"/>
    <w:multiLevelType w:val="hybridMultilevel"/>
    <w:tmpl w:val="099E56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A9"/>
    <w:rsid w:val="00016658"/>
    <w:rsid w:val="000258F1"/>
    <w:rsid w:val="00046F7F"/>
    <w:rsid w:val="00077BED"/>
    <w:rsid w:val="00081717"/>
    <w:rsid w:val="00087D26"/>
    <w:rsid w:val="000A6E7B"/>
    <w:rsid w:val="000E5EAA"/>
    <w:rsid w:val="00110CC4"/>
    <w:rsid w:val="0011450C"/>
    <w:rsid w:val="00126330"/>
    <w:rsid w:val="0013336E"/>
    <w:rsid w:val="00145FE2"/>
    <w:rsid w:val="00146E5A"/>
    <w:rsid w:val="001B1DB2"/>
    <w:rsid w:val="001B6FE5"/>
    <w:rsid w:val="00211520"/>
    <w:rsid w:val="00220070"/>
    <w:rsid w:val="00275F68"/>
    <w:rsid w:val="0028001E"/>
    <w:rsid w:val="00286ED9"/>
    <w:rsid w:val="00295F88"/>
    <w:rsid w:val="002B0202"/>
    <w:rsid w:val="00315E3A"/>
    <w:rsid w:val="0036127D"/>
    <w:rsid w:val="0037439F"/>
    <w:rsid w:val="0041126B"/>
    <w:rsid w:val="0042667B"/>
    <w:rsid w:val="004A6F81"/>
    <w:rsid w:val="005005AE"/>
    <w:rsid w:val="00524F71"/>
    <w:rsid w:val="005956CA"/>
    <w:rsid w:val="005D0C5D"/>
    <w:rsid w:val="005D2C2B"/>
    <w:rsid w:val="005D746A"/>
    <w:rsid w:val="00642995"/>
    <w:rsid w:val="00645097"/>
    <w:rsid w:val="00695307"/>
    <w:rsid w:val="006C03A2"/>
    <w:rsid w:val="006C6699"/>
    <w:rsid w:val="006F691A"/>
    <w:rsid w:val="0076179F"/>
    <w:rsid w:val="00764730"/>
    <w:rsid w:val="00767FE2"/>
    <w:rsid w:val="00791CC3"/>
    <w:rsid w:val="007A4AA5"/>
    <w:rsid w:val="007D7CE0"/>
    <w:rsid w:val="007E75DC"/>
    <w:rsid w:val="007F6C51"/>
    <w:rsid w:val="008949BB"/>
    <w:rsid w:val="00896E50"/>
    <w:rsid w:val="008F64F9"/>
    <w:rsid w:val="00915F85"/>
    <w:rsid w:val="00957E87"/>
    <w:rsid w:val="009B56F2"/>
    <w:rsid w:val="009C7C50"/>
    <w:rsid w:val="00A00AAC"/>
    <w:rsid w:val="00A567FB"/>
    <w:rsid w:val="00A73C84"/>
    <w:rsid w:val="00A9415D"/>
    <w:rsid w:val="00A9735F"/>
    <w:rsid w:val="00AA2076"/>
    <w:rsid w:val="00BA7067"/>
    <w:rsid w:val="00BB4C59"/>
    <w:rsid w:val="00BE547C"/>
    <w:rsid w:val="00C22147"/>
    <w:rsid w:val="00C65808"/>
    <w:rsid w:val="00C811B4"/>
    <w:rsid w:val="00C86F88"/>
    <w:rsid w:val="00C90366"/>
    <w:rsid w:val="00CD522A"/>
    <w:rsid w:val="00CE29DD"/>
    <w:rsid w:val="00CF7A4C"/>
    <w:rsid w:val="00D43AC4"/>
    <w:rsid w:val="00D47E4A"/>
    <w:rsid w:val="00D6508C"/>
    <w:rsid w:val="00D65ED7"/>
    <w:rsid w:val="00D74EF8"/>
    <w:rsid w:val="00D74F02"/>
    <w:rsid w:val="00D83918"/>
    <w:rsid w:val="00E32B9E"/>
    <w:rsid w:val="00E37DF9"/>
    <w:rsid w:val="00E604BB"/>
    <w:rsid w:val="00E60D23"/>
    <w:rsid w:val="00E90DE1"/>
    <w:rsid w:val="00EA6516"/>
    <w:rsid w:val="00EE0BA9"/>
    <w:rsid w:val="00F34C5E"/>
    <w:rsid w:val="00F63F35"/>
    <w:rsid w:val="00F6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A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E0BA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0BA9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BA9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0BA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E0BA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E0BA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BA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E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0B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EE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0BA9"/>
    <w:rPr>
      <w:i/>
      <w:iCs/>
    </w:rPr>
  </w:style>
  <w:style w:type="character" w:customStyle="1" w:styleId="st">
    <w:name w:val="st"/>
    <w:basedOn w:val="Domylnaczcionkaakapitu"/>
    <w:rsid w:val="00EE0BA9"/>
  </w:style>
  <w:style w:type="character" w:styleId="Wyrnieniedelikatne">
    <w:name w:val="Subtle Emphasis"/>
    <w:basedOn w:val="Domylnaczcionkaakapitu"/>
    <w:uiPriority w:val="19"/>
    <w:qFormat/>
    <w:rsid w:val="00EE0BA9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E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A9"/>
  </w:style>
  <w:style w:type="paragraph" w:styleId="Stopka">
    <w:name w:val="footer"/>
    <w:basedOn w:val="Normalny"/>
    <w:link w:val="StopkaZnak"/>
    <w:uiPriority w:val="99"/>
    <w:unhideWhenUsed/>
    <w:rsid w:val="00EE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A9"/>
  </w:style>
  <w:style w:type="character" w:styleId="Pogrubienie">
    <w:name w:val="Strong"/>
    <w:basedOn w:val="Domylnaczcionkaakapitu"/>
    <w:uiPriority w:val="22"/>
    <w:qFormat/>
    <w:rsid w:val="00EE0B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BA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E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EE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EE0B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0BA9"/>
    <w:pPr>
      <w:spacing w:after="100"/>
      <w:ind w:left="220"/>
    </w:pPr>
  </w:style>
  <w:style w:type="character" w:customStyle="1" w:styleId="markedcontent">
    <w:name w:val="markedcontent"/>
    <w:basedOn w:val="Domylnaczcionkaakapitu"/>
    <w:rsid w:val="006C6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/prawo/dziecko-i-prawo/wladza-rodzicielska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nfor.pl/prawo/rozwody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Moje%20dokumenty\Moje%20obrazy\herb%20rybogryf.jp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57C505835744229B443F39EDCA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E5012-9637-4105-B074-AA76837176F3}"/>
      </w:docPartPr>
      <w:docPartBody>
        <w:p w:rsidR="00CB6607" w:rsidRDefault="00CB6607" w:rsidP="00CB6607">
          <w:pPr>
            <w:pStyle w:val="A957C505835744229B443F39EDCAE4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6607"/>
    <w:rsid w:val="00177534"/>
    <w:rsid w:val="00181A30"/>
    <w:rsid w:val="003A05A0"/>
    <w:rsid w:val="00457B49"/>
    <w:rsid w:val="004D3649"/>
    <w:rsid w:val="005057D4"/>
    <w:rsid w:val="005B1ADE"/>
    <w:rsid w:val="008A3E5F"/>
    <w:rsid w:val="00A829C6"/>
    <w:rsid w:val="00CB6607"/>
    <w:rsid w:val="00E3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57C505835744229B443F39EDCAE48B">
    <w:name w:val="A957C505835744229B443F39EDCAE48B"/>
    <w:rsid w:val="00CB6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6A39-764A-49DD-AB8E-25891AD4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7408</Words>
  <Characters>44451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PRZECIWDZIAŁANIA PRZEMOCY DOMOWEJ I OCHRONY OSÓB DOZNAJĄCYCH PRZEMOCY DOMOWEJ W POWIECIE SŁAWIEŃSKIMNA LATA 2023-2027</vt:lpstr>
    </vt:vector>
  </TitlesOfParts>
  <Company/>
  <LinksUpToDate>false</LinksUpToDate>
  <CharactersWithSpaces>51756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PRZECIWDZIAŁANIA PRZEMOCY DOMOWEJ I OCHRONY OSÓB DOZNAJĄCYCH PRZEMOCY DOMOWEJ W POWIECIE SŁAWIEŃSKIMNA LATA 2023-2027</dc:title>
  <dc:creator>A.Rudnik</dc:creator>
  <cp:lastModifiedBy>A.Rudnik</cp:lastModifiedBy>
  <cp:revision>17</cp:revision>
  <cp:lastPrinted>2023-05-31T07:38:00Z</cp:lastPrinted>
  <dcterms:created xsi:type="dcterms:W3CDTF">2023-05-10T11:38:00Z</dcterms:created>
  <dcterms:modified xsi:type="dcterms:W3CDTF">2023-05-31T08:00:00Z</dcterms:modified>
</cp:coreProperties>
</file>